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74669" w14:textId="098681DB" w:rsidR="004A7531" w:rsidRDefault="004A7531" w:rsidP="004A7531">
      <w:pPr>
        <w:shd w:val="clear" w:color="auto" w:fill="FFFFFF"/>
        <w:ind w:firstLine="567"/>
        <w:jc w:val="center"/>
        <w:rPr>
          <w:rFonts w:eastAsia="Times New Roman"/>
          <w:b/>
          <w:bCs/>
          <w:szCs w:val="28"/>
          <w:shd w:val="clear" w:color="auto" w:fill="FFFFFF"/>
          <w:lang w:eastAsia="uk-UA"/>
        </w:rPr>
      </w:pPr>
      <w:r>
        <w:rPr>
          <w:rFonts w:eastAsia="Times New Roman"/>
          <w:b/>
          <w:bCs/>
          <w:szCs w:val="28"/>
          <w:shd w:val="clear" w:color="auto" w:fill="FFFFFF"/>
          <w:lang w:eastAsia="uk-UA"/>
        </w:rPr>
        <w:t>Приймання запитів та надання інформації</w:t>
      </w:r>
    </w:p>
    <w:p w14:paraId="3DEF2165" w14:textId="0C8BF652" w:rsidR="002043E6" w:rsidRDefault="002043E6" w:rsidP="004A7531">
      <w:pPr>
        <w:shd w:val="clear" w:color="auto" w:fill="FFFFFF"/>
        <w:ind w:firstLine="567"/>
        <w:jc w:val="center"/>
        <w:rPr>
          <w:rFonts w:eastAsia="Times New Roman"/>
          <w:b/>
          <w:bCs/>
          <w:szCs w:val="28"/>
          <w:shd w:val="clear" w:color="auto" w:fill="FFFFFF"/>
          <w:lang w:eastAsia="uk-UA"/>
        </w:rPr>
      </w:pPr>
      <w:r>
        <w:rPr>
          <w:rFonts w:eastAsia="Times New Roman"/>
          <w:b/>
          <w:bCs/>
          <w:szCs w:val="28"/>
          <w:shd w:val="clear" w:color="auto" w:fill="FFFFFF"/>
          <w:lang w:eastAsia="uk-UA"/>
        </w:rPr>
        <w:t xml:space="preserve">в Кіровоградській обласній прокуратурі </w:t>
      </w:r>
    </w:p>
    <w:p w14:paraId="44C032D6" w14:textId="77777777" w:rsidR="004A7531" w:rsidRDefault="004A7531" w:rsidP="004A7531">
      <w:pPr>
        <w:shd w:val="clear" w:color="auto" w:fill="FFFFFF"/>
        <w:ind w:firstLine="567"/>
        <w:jc w:val="center"/>
        <w:rPr>
          <w:rFonts w:eastAsia="Times New Roman"/>
          <w:b/>
          <w:bCs/>
          <w:szCs w:val="28"/>
          <w:shd w:val="clear" w:color="auto" w:fill="FFFFFF"/>
          <w:lang w:eastAsia="uk-UA"/>
        </w:rPr>
      </w:pPr>
    </w:p>
    <w:p w14:paraId="1780604B" w14:textId="7C770BAD" w:rsidR="0055493B" w:rsidRPr="008079F6" w:rsidRDefault="0055493B" w:rsidP="00F011D2">
      <w:pPr>
        <w:shd w:val="clear" w:color="auto" w:fill="FFFFFF"/>
        <w:ind w:firstLine="709"/>
        <w:jc w:val="both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szCs w:val="28"/>
          <w:shd w:val="clear" w:color="auto" w:fill="FFFFFF"/>
          <w:lang w:eastAsia="uk-UA"/>
        </w:rPr>
        <w:t>Організація роботи щодо забезпечення доступу до публічної інформації в Кіровоградськ</w:t>
      </w:r>
      <w:r>
        <w:rPr>
          <w:rFonts w:eastAsia="Times New Roman"/>
          <w:szCs w:val="28"/>
          <w:shd w:val="clear" w:color="auto" w:fill="FFFFFF"/>
          <w:lang w:eastAsia="uk-UA"/>
        </w:rPr>
        <w:t>ій</w:t>
      </w:r>
      <w:r w:rsidRPr="007C7D25">
        <w:rPr>
          <w:rFonts w:eastAsia="Times New Roman"/>
          <w:szCs w:val="28"/>
          <w:shd w:val="clear" w:color="auto" w:fill="FFFFFF"/>
          <w:lang w:eastAsia="uk-UA"/>
        </w:rPr>
        <w:t xml:space="preserve"> облас</w:t>
      </w:r>
      <w:r>
        <w:rPr>
          <w:rFonts w:eastAsia="Times New Roman"/>
          <w:szCs w:val="28"/>
          <w:shd w:val="clear" w:color="auto" w:fill="FFFFFF"/>
          <w:lang w:eastAsia="uk-UA"/>
        </w:rPr>
        <w:t xml:space="preserve">ній прокуратурі </w:t>
      </w:r>
      <w:r w:rsidRPr="007C7D25">
        <w:rPr>
          <w:rFonts w:eastAsia="Times New Roman"/>
          <w:szCs w:val="28"/>
          <w:shd w:val="clear" w:color="auto" w:fill="FFFFFF"/>
          <w:lang w:eastAsia="uk-UA"/>
        </w:rPr>
        <w:t xml:space="preserve">здійснюється відповідно до вимог законів України </w:t>
      </w:r>
      <w:r w:rsidRPr="008079F6">
        <w:rPr>
          <w:rFonts w:eastAsia="Times New Roman"/>
          <w:szCs w:val="28"/>
          <w:shd w:val="clear" w:color="auto" w:fill="FFFFFF"/>
          <w:lang w:eastAsia="uk-UA"/>
        </w:rPr>
        <w:t xml:space="preserve">«Про прокуратуру», «Про доступ до публічної інформації», «Про інформацію», «Про захист персональних даних», </w:t>
      </w:r>
      <w:hyperlink r:id="rId7" w:history="1">
        <w:r w:rsidRPr="008079F6">
          <w:rPr>
            <w:rFonts w:eastAsia="Times New Roman"/>
            <w:szCs w:val="28"/>
            <w:shd w:val="clear" w:color="auto" w:fill="FFFFFF"/>
            <w:lang w:eastAsia="uk-UA"/>
          </w:rPr>
          <w:t>Інструкції про</w:t>
        </w:r>
      </w:hyperlink>
      <w:r w:rsidRPr="008079F6">
        <w:rPr>
          <w:rFonts w:eastAsia="Times New Roman"/>
          <w:szCs w:val="28"/>
          <w:shd w:val="clear" w:color="auto" w:fill="FFFFFF"/>
          <w:lang w:eastAsia="uk-UA"/>
        </w:rPr>
        <w:t xml:space="preserve"> </w:t>
      </w:r>
      <w:hyperlink r:id="rId8" w:history="1">
        <w:r w:rsidRPr="008079F6">
          <w:rPr>
            <w:rFonts w:eastAsia="Times New Roman"/>
            <w:szCs w:val="28"/>
            <w:shd w:val="clear" w:color="auto" w:fill="FFFFFF"/>
            <w:lang w:eastAsia="uk-UA"/>
          </w:rPr>
          <w:t>порядок забезпечення доступу до публічної інформації в органах прокуратури України</w:t>
        </w:r>
      </w:hyperlink>
      <w:r w:rsidRPr="008079F6">
        <w:rPr>
          <w:rFonts w:eastAsia="Times New Roman"/>
          <w:szCs w:val="28"/>
          <w:shd w:val="clear" w:color="auto" w:fill="FFFFFF"/>
          <w:lang w:eastAsia="uk-UA"/>
        </w:rPr>
        <w:t xml:space="preserve">, затвердженою наказом Генерального прокурора від 06.08.2020 № 363, зі змінами, внесеними на підставі наказів Генерального прокурора від 27.04.2023 № 117 та </w:t>
      </w:r>
      <w:r w:rsidR="00A34102">
        <w:rPr>
          <w:rFonts w:eastAsia="Times New Roman"/>
          <w:szCs w:val="28"/>
          <w:shd w:val="clear" w:color="auto" w:fill="FFFFFF"/>
          <w:lang w:eastAsia="uk-UA"/>
        </w:rPr>
        <w:t xml:space="preserve">від </w:t>
      </w:r>
      <w:r w:rsidRPr="008079F6">
        <w:rPr>
          <w:rFonts w:eastAsia="Times New Roman"/>
          <w:szCs w:val="28"/>
          <w:shd w:val="clear" w:color="auto" w:fill="FFFFFF"/>
          <w:lang w:eastAsia="uk-UA"/>
        </w:rPr>
        <w:t xml:space="preserve">17.07.2024 № 171, наказу керівника Кіровоградської обласної прокуратури від 23.07.2024 № 65 </w:t>
      </w:r>
      <w:hyperlink r:id="rId9" w:history="1">
        <w:r w:rsidRPr="008079F6">
          <w:rPr>
            <w:rFonts w:eastAsia="Times New Roman"/>
            <w:szCs w:val="28"/>
            <w:shd w:val="clear" w:color="auto" w:fill="FFFFFF"/>
            <w:lang w:eastAsia="uk-UA"/>
          </w:rPr>
          <w:t>«</w:t>
        </w:r>
      </w:hyperlink>
      <w:hyperlink r:id="rId10" w:history="1">
        <w:r w:rsidRPr="008079F6">
          <w:rPr>
            <w:rFonts w:eastAsia="Times New Roman"/>
            <w:szCs w:val="28"/>
            <w:lang w:eastAsia="uk-UA"/>
          </w:rPr>
          <w:t>Про організацію роботи органів Кіровоградської обласної  прокуратури з приймання, реєстрації та розгляду запитів на публічну інформацію</w:t>
        </w:r>
      </w:hyperlink>
      <w:r w:rsidRPr="008079F6">
        <w:rPr>
          <w:rFonts w:eastAsia="Times New Roman"/>
          <w:szCs w:val="28"/>
          <w:lang w:eastAsia="uk-UA"/>
        </w:rPr>
        <w:t>».</w:t>
      </w:r>
    </w:p>
    <w:p w14:paraId="1E0B27EC" w14:textId="49D5770B" w:rsidR="00670293" w:rsidRDefault="00230388" w:rsidP="00DA16EF">
      <w:pPr>
        <w:ind w:firstLine="709"/>
        <w:jc w:val="both"/>
        <w:rPr>
          <w:rFonts w:eastAsia="Times New Roman"/>
          <w:szCs w:val="28"/>
          <w:lang w:eastAsia="uk-UA"/>
        </w:rPr>
      </w:pPr>
      <w:r w:rsidRPr="00230388">
        <w:rPr>
          <w:rFonts w:eastAsia="Times New Roman"/>
          <w:szCs w:val="28"/>
          <w:lang w:eastAsia="uk-UA"/>
        </w:rPr>
        <w:t>Відповідно до вимог статті 19 Закону</w:t>
      </w:r>
      <w:r w:rsidR="00F53D7D">
        <w:rPr>
          <w:rFonts w:eastAsia="Times New Roman"/>
          <w:szCs w:val="28"/>
          <w:lang w:eastAsia="uk-UA"/>
        </w:rPr>
        <w:t xml:space="preserve"> України </w:t>
      </w:r>
      <w:r w:rsidR="00F53D7D" w:rsidRPr="007C7D25">
        <w:rPr>
          <w:rFonts w:eastAsia="Times New Roman"/>
          <w:szCs w:val="28"/>
          <w:shd w:val="clear" w:color="auto" w:fill="FFFFFF"/>
          <w:lang w:eastAsia="uk-UA"/>
        </w:rPr>
        <w:t>«Про доступ до публічної інформації»</w:t>
      </w:r>
      <w:r w:rsidR="005D6918">
        <w:rPr>
          <w:rFonts w:eastAsia="Times New Roman"/>
          <w:szCs w:val="28"/>
          <w:shd w:val="clear" w:color="auto" w:fill="FFFFFF"/>
          <w:lang w:eastAsia="uk-UA"/>
        </w:rPr>
        <w:t xml:space="preserve"> </w:t>
      </w:r>
      <w:r w:rsidR="001529DD" w:rsidRPr="00A94360">
        <w:rPr>
          <w:rFonts w:eastAsia="Times New Roman"/>
          <w:spacing w:val="-2"/>
          <w:szCs w:val="28"/>
          <w:lang w:eastAsia="ru-RU"/>
        </w:rPr>
        <w:t>від 13 січня 2011 року № 2939-VI</w:t>
      </w:r>
      <w:r w:rsidR="001529DD">
        <w:rPr>
          <w:rFonts w:eastAsia="Times New Roman"/>
          <w:szCs w:val="28"/>
          <w:shd w:val="clear" w:color="auto" w:fill="FFFFFF"/>
          <w:lang w:eastAsia="uk-UA"/>
        </w:rPr>
        <w:t xml:space="preserve"> </w:t>
      </w:r>
      <w:r w:rsidR="005D6918">
        <w:rPr>
          <w:rFonts w:eastAsia="Times New Roman"/>
          <w:szCs w:val="28"/>
          <w:shd w:val="clear" w:color="auto" w:fill="FFFFFF"/>
          <w:lang w:eastAsia="uk-UA"/>
        </w:rPr>
        <w:t>(далі – Закон</w:t>
      </w:r>
      <w:r w:rsidR="001529DD">
        <w:rPr>
          <w:rFonts w:eastAsia="Times New Roman"/>
          <w:szCs w:val="28"/>
          <w:shd w:val="clear" w:color="auto" w:fill="FFFFFF"/>
          <w:lang w:eastAsia="uk-UA"/>
        </w:rPr>
        <w:t xml:space="preserve"> </w:t>
      </w:r>
      <w:r w:rsidR="001529DD" w:rsidRPr="00A94360">
        <w:rPr>
          <w:rFonts w:eastAsia="Times New Roman"/>
          <w:spacing w:val="-2"/>
          <w:szCs w:val="28"/>
          <w:lang w:eastAsia="ru-RU"/>
        </w:rPr>
        <w:t>№ 2939-VI</w:t>
      </w:r>
      <w:r w:rsidR="005D6918">
        <w:rPr>
          <w:rFonts w:eastAsia="Times New Roman"/>
          <w:szCs w:val="28"/>
          <w:shd w:val="clear" w:color="auto" w:fill="FFFFFF"/>
          <w:lang w:eastAsia="uk-UA"/>
        </w:rPr>
        <w:t>)</w:t>
      </w:r>
      <w:r w:rsidR="00F53D7D" w:rsidRPr="007C7D25">
        <w:rPr>
          <w:rFonts w:eastAsia="Times New Roman"/>
          <w:szCs w:val="28"/>
          <w:shd w:val="clear" w:color="auto" w:fill="FFFFFF"/>
          <w:lang w:eastAsia="uk-UA"/>
        </w:rPr>
        <w:t xml:space="preserve">, </w:t>
      </w:r>
      <w:r w:rsidRPr="00230388">
        <w:rPr>
          <w:rFonts w:eastAsia="Times New Roman"/>
          <w:szCs w:val="28"/>
          <w:lang w:eastAsia="uk-UA"/>
        </w:rPr>
        <w:t>запити на інформацію можуть подаватися на вибір запитувача в усній, письмовій чи іншій формі (поштою, факсом, телефоном, електронною поштою). Запит може бути індивідуальним або колективним. Письмовий запит подається в довільній формі</w:t>
      </w:r>
      <w:r w:rsidR="00C55548">
        <w:rPr>
          <w:rFonts w:eastAsia="Times New Roman"/>
          <w:szCs w:val="28"/>
          <w:lang w:eastAsia="uk-UA"/>
        </w:rPr>
        <w:t>.</w:t>
      </w:r>
    </w:p>
    <w:p w14:paraId="305ABA5C" w14:textId="0B2318B3" w:rsidR="00230388" w:rsidRDefault="00230388" w:rsidP="00DA16EF">
      <w:pPr>
        <w:ind w:firstLine="709"/>
        <w:jc w:val="both"/>
        <w:rPr>
          <w:rFonts w:eastAsia="Times New Roman"/>
          <w:szCs w:val="28"/>
          <w:lang w:eastAsia="uk-UA"/>
        </w:rPr>
      </w:pPr>
      <w:r w:rsidRPr="00230388">
        <w:rPr>
          <w:rFonts w:eastAsia="Times New Roman"/>
          <w:szCs w:val="28"/>
          <w:lang w:eastAsia="uk-UA"/>
        </w:rPr>
        <w:t>Приймання запитів та надання доступу до публічної інформації проводиться у спеціально відведеному місці що знаходиться на 1 поверсі приміщення</w:t>
      </w:r>
      <w:r w:rsidR="00C55548">
        <w:rPr>
          <w:rFonts w:eastAsia="Times New Roman"/>
          <w:szCs w:val="28"/>
          <w:lang w:eastAsia="uk-UA"/>
        </w:rPr>
        <w:t xml:space="preserve"> </w:t>
      </w:r>
      <w:r w:rsidR="00B50202">
        <w:rPr>
          <w:rFonts w:eastAsia="Times New Roman"/>
          <w:szCs w:val="28"/>
          <w:lang w:eastAsia="uk-UA"/>
        </w:rPr>
        <w:t xml:space="preserve">адміністративної будівлі </w:t>
      </w:r>
      <w:r w:rsidR="00C55548">
        <w:rPr>
          <w:rFonts w:eastAsia="Times New Roman"/>
          <w:szCs w:val="28"/>
          <w:lang w:eastAsia="uk-UA"/>
        </w:rPr>
        <w:t xml:space="preserve">Кіровоградської обласної прокуратури </w:t>
      </w:r>
      <w:r w:rsidRPr="00230388">
        <w:rPr>
          <w:rFonts w:eastAsia="Times New Roman"/>
          <w:szCs w:val="28"/>
          <w:lang w:eastAsia="uk-UA"/>
        </w:rPr>
        <w:t xml:space="preserve">за </w:t>
      </w:r>
      <w:proofErr w:type="spellStart"/>
      <w:r w:rsidRPr="00230388">
        <w:rPr>
          <w:rFonts w:eastAsia="Times New Roman"/>
          <w:szCs w:val="28"/>
          <w:lang w:eastAsia="uk-UA"/>
        </w:rPr>
        <w:t>адресою</w:t>
      </w:r>
      <w:proofErr w:type="spellEnd"/>
      <w:r w:rsidRPr="00230388">
        <w:rPr>
          <w:rFonts w:eastAsia="Times New Roman"/>
          <w:szCs w:val="28"/>
          <w:lang w:eastAsia="uk-UA"/>
        </w:rPr>
        <w:t xml:space="preserve">: </w:t>
      </w:r>
      <w:r w:rsidR="00C55548">
        <w:rPr>
          <w:rFonts w:eastAsia="Times New Roman"/>
          <w:szCs w:val="28"/>
          <w:lang w:eastAsia="uk-UA"/>
        </w:rPr>
        <w:t>25006</w:t>
      </w:r>
      <w:r w:rsidRPr="00230388">
        <w:rPr>
          <w:rFonts w:eastAsia="Times New Roman"/>
          <w:szCs w:val="28"/>
          <w:lang w:eastAsia="uk-UA"/>
        </w:rPr>
        <w:t>, м.</w:t>
      </w:r>
      <w:r w:rsidR="00C55548">
        <w:rPr>
          <w:rFonts w:eastAsia="Times New Roman"/>
          <w:szCs w:val="28"/>
          <w:lang w:eastAsia="uk-UA"/>
        </w:rPr>
        <w:t xml:space="preserve"> Кропивницький, пр-т. Європейський, 4 </w:t>
      </w:r>
      <w:r w:rsidRPr="00230388">
        <w:rPr>
          <w:rFonts w:eastAsia="Times New Roman"/>
          <w:szCs w:val="28"/>
          <w:lang w:eastAsia="uk-UA"/>
        </w:rPr>
        <w:t>(</w:t>
      </w:r>
      <w:r w:rsidR="00B96421">
        <w:rPr>
          <w:rFonts w:eastAsia="Times New Roman"/>
          <w:szCs w:val="28"/>
          <w:lang w:eastAsia="uk-UA"/>
        </w:rPr>
        <w:t xml:space="preserve">вхід </w:t>
      </w:r>
      <w:r w:rsidR="00FC6F48">
        <w:rPr>
          <w:rFonts w:eastAsia="Times New Roman"/>
          <w:szCs w:val="28"/>
          <w:lang w:eastAsia="uk-UA"/>
        </w:rPr>
        <w:t>«П</w:t>
      </w:r>
      <w:r w:rsidRPr="00230388">
        <w:rPr>
          <w:rFonts w:eastAsia="Times New Roman"/>
          <w:szCs w:val="28"/>
          <w:lang w:eastAsia="uk-UA"/>
        </w:rPr>
        <w:t>риймальн</w:t>
      </w:r>
      <w:r w:rsidR="00C55548">
        <w:rPr>
          <w:rFonts w:eastAsia="Times New Roman"/>
          <w:szCs w:val="28"/>
          <w:lang w:eastAsia="uk-UA"/>
        </w:rPr>
        <w:t>а</w:t>
      </w:r>
      <w:r w:rsidRPr="00230388">
        <w:rPr>
          <w:rFonts w:eastAsia="Times New Roman"/>
          <w:szCs w:val="28"/>
          <w:lang w:eastAsia="uk-UA"/>
        </w:rPr>
        <w:t xml:space="preserve"> громадян»).</w:t>
      </w:r>
    </w:p>
    <w:p w14:paraId="31F3C029" w14:textId="0CA36D1C" w:rsidR="004242CB" w:rsidRPr="008079F6" w:rsidRDefault="00230388" w:rsidP="008079F6">
      <w:pPr>
        <w:spacing w:before="100"/>
        <w:ind w:firstLine="708"/>
        <w:jc w:val="both"/>
        <w:rPr>
          <w:rFonts w:eastAsia="Times New Roman"/>
          <w:color w:val="000000" w:themeColor="text1"/>
          <w:szCs w:val="28"/>
          <w:lang w:eastAsia="uk-UA"/>
        </w:rPr>
      </w:pPr>
      <w:r w:rsidRPr="00230388">
        <w:rPr>
          <w:rFonts w:eastAsia="Times New Roman"/>
          <w:szCs w:val="28"/>
          <w:lang w:eastAsia="uk-UA"/>
        </w:rPr>
        <w:t>Робота із запитувачами інформації проводиться у робоч</w:t>
      </w:r>
      <w:r w:rsidR="004242CB">
        <w:rPr>
          <w:rFonts w:eastAsia="Times New Roman"/>
          <w:szCs w:val="28"/>
          <w:lang w:eastAsia="uk-UA"/>
        </w:rPr>
        <w:t>і</w:t>
      </w:r>
      <w:r w:rsidR="004242CB" w:rsidRPr="004242CB">
        <w:rPr>
          <w:rFonts w:eastAsia="Times New Roman"/>
          <w:color w:val="000000" w:themeColor="text1"/>
          <w:szCs w:val="28"/>
          <w:lang w:eastAsia="uk-UA"/>
        </w:rPr>
        <w:t xml:space="preserve"> дні та години</w:t>
      </w:r>
      <w:r w:rsidR="004242CB" w:rsidRPr="004242CB">
        <w:rPr>
          <w:rFonts w:eastAsia="Times New Roman"/>
          <w:iCs/>
          <w:szCs w:val="28"/>
          <w:lang w:eastAsia="uk-UA"/>
        </w:rPr>
        <w:t>.</w:t>
      </w:r>
    </w:p>
    <w:p w14:paraId="7EAB9B02" w14:textId="77777777" w:rsidR="00BD2A91" w:rsidRDefault="00BD2A91" w:rsidP="00BD2A91">
      <w:pPr>
        <w:shd w:val="clear" w:color="auto" w:fill="FFFFFF"/>
        <w:ind w:firstLine="567"/>
        <w:jc w:val="both"/>
        <w:rPr>
          <w:rFonts w:eastAsia="Times New Roman"/>
          <w:b/>
          <w:bCs/>
          <w:szCs w:val="28"/>
          <w:shd w:val="clear" w:color="auto" w:fill="FFFFFF"/>
          <w:lang w:eastAsia="uk-UA"/>
        </w:rPr>
      </w:pPr>
    </w:p>
    <w:p w14:paraId="1A54582C" w14:textId="18668D52" w:rsidR="00BD2A91" w:rsidRDefault="00BD2A91" w:rsidP="00E1519F">
      <w:pPr>
        <w:shd w:val="clear" w:color="auto" w:fill="FFFFFF"/>
        <w:ind w:firstLine="709"/>
        <w:jc w:val="center"/>
        <w:rPr>
          <w:rFonts w:eastAsia="Times New Roman"/>
          <w:b/>
          <w:bCs/>
          <w:szCs w:val="28"/>
          <w:shd w:val="clear" w:color="auto" w:fill="FFFFFF"/>
          <w:lang w:eastAsia="uk-UA"/>
        </w:rPr>
      </w:pPr>
      <w:r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t>Подати запит на інформацію до Кіровоградської обласної прокуратури можна:</w:t>
      </w:r>
    </w:p>
    <w:p w14:paraId="67E9B23C" w14:textId="77777777" w:rsidR="00BD2A91" w:rsidRPr="007C7D25" w:rsidRDefault="00BD2A91" w:rsidP="00BD2A91">
      <w:pPr>
        <w:shd w:val="clear" w:color="auto" w:fill="FFFFFF"/>
        <w:jc w:val="both"/>
        <w:rPr>
          <w:rFonts w:eastAsia="Times New Roman"/>
          <w:szCs w:val="28"/>
          <w:shd w:val="clear" w:color="auto" w:fill="FFFFFF"/>
          <w:lang w:eastAsia="uk-UA"/>
        </w:rPr>
      </w:pPr>
      <w:r w:rsidRPr="007C7D25">
        <w:rPr>
          <w:rFonts w:eastAsia="Times New Roman"/>
          <w:szCs w:val="28"/>
          <w:shd w:val="clear" w:color="auto" w:fill="FFFFFF"/>
          <w:lang w:eastAsia="uk-UA"/>
        </w:rPr>
        <w:t xml:space="preserve">– поштою (на адресу Кіровоградської обласної прокуратури: проспект Європейський, 4, місто Кропивницький, 25006); </w:t>
      </w:r>
    </w:p>
    <w:p w14:paraId="20409538" w14:textId="38B73316" w:rsidR="00BD2A91" w:rsidRPr="007C7D25" w:rsidRDefault="00BD2A91" w:rsidP="00BD2A91">
      <w:pPr>
        <w:shd w:val="clear" w:color="auto" w:fill="FFFFFF"/>
        <w:jc w:val="both"/>
        <w:rPr>
          <w:rFonts w:eastAsia="Times New Roman"/>
          <w:szCs w:val="28"/>
          <w:shd w:val="clear" w:color="auto" w:fill="FFFFFF"/>
          <w:lang w:eastAsia="uk-UA"/>
        </w:rPr>
      </w:pPr>
      <w:r w:rsidRPr="007C7D25">
        <w:rPr>
          <w:rFonts w:eastAsia="Times New Roman"/>
          <w:szCs w:val="28"/>
          <w:shd w:val="clear" w:color="auto" w:fill="FFFFFF"/>
          <w:lang w:eastAsia="uk-UA"/>
        </w:rPr>
        <w:t xml:space="preserve">– через спеціально визначену скриньку, яка знаходиться в холі адміністративної будівлі </w:t>
      </w:r>
      <w:r w:rsidR="002744E4" w:rsidRPr="007C7D25">
        <w:rPr>
          <w:rFonts w:eastAsia="Times New Roman"/>
          <w:szCs w:val="28"/>
          <w:shd w:val="clear" w:color="auto" w:fill="FFFFFF"/>
          <w:lang w:eastAsia="uk-UA"/>
        </w:rPr>
        <w:t xml:space="preserve">Кіровоградської обласної прокуратури </w:t>
      </w:r>
      <w:r w:rsidRPr="007C7D25">
        <w:rPr>
          <w:rFonts w:eastAsia="Times New Roman"/>
          <w:szCs w:val="28"/>
          <w:shd w:val="clear" w:color="auto" w:fill="FFFFFF"/>
          <w:lang w:eastAsia="uk-UA"/>
        </w:rPr>
        <w:t xml:space="preserve">за </w:t>
      </w:r>
      <w:proofErr w:type="spellStart"/>
      <w:r w:rsidRPr="007C7D25">
        <w:rPr>
          <w:rFonts w:eastAsia="Times New Roman"/>
          <w:szCs w:val="28"/>
          <w:shd w:val="clear" w:color="auto" w:fill="FFFFFF"/>
          <w:lang w:eastAsia="uk-UA"/>
        </w:rPr>
        <w:t>адресою</w:t>
      </w:r>
      <w:proofErr w:type="spellEnd"/>
      <w:r w:rsidRPr="007C7D25">
        <w:rPr>
          <w:rFonts w:eastAsia="Times New Roman"/>
          <w:szCs w:val="28"/>
          <w:shd w:val="clear" w:color="auto" w:fill="FFFFFF"/>
          <w:lang w:eastAsia="uk-UA"/>
        </w:rPr>
        <w:t>: проспект Європейський, 4, місто Кропивницький;</w:t>
      </w:r>
    </w:p>
    <w:p w14:paraId="2C3ECF13" w14:textId="77777777" w:rsidR="00F87568" w:rsidRDefault="00BD2A91" w:rsidP="00F87568">
      <w:pPr>
        <w:shd w:val="clear" w:color="auto" w:fill="FFFFFF"/>
        <w:jc w:val="both"/>
        <w:rPr>
          <w:rFonts w:eastAsia="Times New Roman"/>
          <w:szCs w:val="28"/>
          <w:shd w:val="clear" w:color="auto" w:fill="FFFFFF"/>
          <w:lang w:eastAsia="uk-UA"/>
        </w:rPr>
      </w:pPr>
      <w:r w:rsidRPr="007C7D25">
        <w:rPr>
          <w:rFonts w:eastAsia="Times New Roman"/>
          <w:szCs w:val="28"/>
          <w:shd w:val="clear" w:color="auto" w:fill="FFFFFF"/>
          <w:lang w:eastAsia="uk-UA"/>
        </w:rPr>
        <w:t xml:space="preserve">– на електронну пошту: </w:t>
      </w:r>
      <w:hyperlink r:id="rId11" w:history="1">
        <w:r w:rsidRPr="007C7D25">
          <w:rPr>
            <w:rStyle w:val="a6"/>
            <w:rFonts w:eastAsia="Times New Roman"/>
            <w:color w:val="auto"/>
            <w:szCs w:val="28"/>
            <w:shd w:val="clear" w:color="auto" w:fill="FFFFFF"/>
            <w:lang w:eastAsia="uk-UA"/>
          </w:rPr>
          <w:t>infdostup@kir.gp.gov.ua</w:t>
        </w:r>
      </w:hyperlink>
      <w:r w:rsidRPr="007C7D25">
        <w:rPr>
          <w:rFonts w:eastAsia="Times New Roman"/>
          <w:szCs w:val="28"/>
          <w:shd w:val="clear" w:color="auto" w:fill="FFFFFF"/>
          <w:lang w:eastAsia="uk-UA"/>
        </w:rPr>
        <w:t>;</w:t>
      </w:r>
      <w:r w:rsidR="00F87568">
        <w:rPr>
          <w:rFonts w:eastAsia="Times New Roman"/>
          <w:szCs w:val="28"/>
          <w:shd w:val="clear" w:color="auto" w:fill="FFFFFF"/>
          <w:lang w:eastAsia="uk-UA"/>
        </w:rPr>
        <w:t xml:space="preserve"> </w:t>
      </w:r>
    </w:p>
    <w:p w14:paraId="7E9CD1EE" w14:textId="41E58DB6" w:rsidR="00BD2A91" w:rsidRPr="00F87568" w:rsidRDefault="00F87568" w:rsidP="00F87568">
      <w:pPr>
        <w:shd w:val="clear" w:color="auto" w:fill="FFFFFF"/>
        <w:jc w:val="both"/>
        <w:rPr>
          <w:rFonts w:eastAsia="Times New Roman"/>
          <w:szCs w:val="28"/>
          <w:shd w:val="clear" w:color="auto" w:fill="FFFFFF"/>
          <w:lang w:eastAsia="uk-UA"/>
        </w:rPr>
      </w:pPr>
      <w:r>
        <w:rPr>
          <w:rFonts w:eastAsia="Times New Roman"/>
          <w:szCs w:val="28"/>
          <w:shd w:val="clear" w:color="auto" w:fill="FFFFFF"/>
          <w:lang w:eastAsia="uk-UA"/>
        </w:rPr>
        <w:t>– т</w:t>
      </w:r>
      <w:r w:rsidR="00BD2A91" w:rsidRPr="00F87568">
        <w:rPr>
          <w:rFonts w:eastAsia="Times New Roman"/>
          <w:szCs w:val="28"/>
          <w:shd w:val="clear" w:color="auto" w:fill="FFFFFF"/>
          <w:lang w:eastAsia="uk-UA"/>
        </w:rPr>
        <w:t>елефон</w:t>
      </w:r>
      <w:r>
        <w:rPr>
          <w:rFonts w:eastAsia="Times New Roman"/>
          <w:szCs w:val="28"/>
          <w:shd w:val="clear" w:color="auto" w:fill="FFFFFF"/>
          <w:lang w:eastAsia="uk-UA"/>
        </w:rPr>
        <w:t>ом</w:t>
      </w:r>
      <w:r w:rsidR="00BD2A91" w:rsidRPr="00F87568">
        <w:rPr>
          <w:rFonts w:eastAsia="Times New Roman"/>
          <w:szCs w:val="28"/>
          <w:shd w:val="clear" w:color="auto" w:fill="FFFFFF"/>
          <w:lang w:eastAsia="uk-UA"/>
        </w:rPr>
        <w:t xml:space="preserve"> (0522) 32-10-18; </w:t>
      </w:r>
    </w:p>
    <w:p w14:paraId="4E6E5230" w14:textId="77777777" w:rsidR="00F87568" w:rsidRPr="00F87568" w:rsidRDefault="00BD2A91" w:rsidP="00F87568">
      <w:pPr>
        <w:rPr>
          <w:rFonts w:eastAsia="Times New Roman"/>
          <w:szCs w:val="28"/>
          <w:shd w:val="clear" w:color="auto" w:fill="FFFFFF"/>
          <w:lang w:eastAsia="uk-UA"/>
        </w:rPr>
      </w:pPr>
      <w:r w:rsidRPr="00F87568">
        <w:rPr>
          <w:rFonts w:eastAsia="Times New Roman"/>
          <w:szCs w:val="28"/>
          <w:shd w:val="clear" w:color="auto" w:fill="FFFFFF"/>
          <w:lang w:eastAsia="uk-UA"/>
        </w:rPr>
        <w:t xml:space="preserve">– факсом за номером телефону (0522) 32-11-80; </w:t>
      </w:r>
    </w:p>
    <w:p w14:paraId="54AB78AE" w14:textId="1B6F92FC" w:rsidR="00F87568" w:rsidRPr="00230388" w:rsidRDefault="00F87568" w:rsidP="00F87568">
      <w:pPr>
        <w:rPr>
          <w:rFonts w:eastAsia="Times New Roman"/>
          <w:szCs w:val="28"/>
          <w:lang w:eastAsia="uk-UA"/>
        </w:rPr>
      </w:pPr>
      <w:r w:rsidRPr="00F87568">
        <w:rPr>
          <w:rFonts w:eastAsia="Times New Roman"/>
          <w:szCs w:val="28"/>
          <w:shd w:val="clear" w:color="auto" w:fill="FFFFFF"/>
          <w:lang w:eastAsia="uk-UA"/>
        </w:rPr>
        <w:t xml:space="preserve">– </w:t>
      </w:r>
      <w:r w:rsidRPr="00230388">
        <w:rPr>
          <w:rFonts w:eastAsia="Times New Roman"/>
          <w:szCs w:val="28"/>
          <w:lang w:eastAsia="uk-UA"/>
        </w:rPr>
        <w:t>шляхом заповнення </w:t>
      </w:r>
      <w:hyperlink r:id="rId12" w:tgtFrame="_blank" w:history="1">
        <w:r w:rsidRPr="00230388">
          <w:rPr>
            <w:rFonts w:eastAsia="Times New Roman"/>
            <w:color w:val="1665C2"/>
            <w:szCs w:val="28"/>
            <w:u w:val="single"/>
            <w:lang w:eastAsia="uk-UA"/>
          </w:rPr>
          <w:t>електронної форми запиту</w:t>
        </w:r>
      </w:hyperlink>
    </w:p>
    <w:p w14:paraId="2D9A3B6A" w14:textId="77777777" w:rsidR="00BD2A91" w:rsidRDefault="00BD2A91" w:rsidP="00BD2A91">
      <w:pPr>
        <w:shd w:val="clear" w:color="auto" w:fill="FFFFFF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szCs w:val="28"/>
          <w:lang w:eastAsia="uk-UA"/>
        </w:rPr>
        <w:t xml:space="preserve">Дізнатися інформацію про реєстрацію запитів </w:t>
      </w:r>
      <w:r>
        <w:rPr>
          <w:rFonts w:eastAsia="Times New Roman"/>
          <w:szCs w:val="28"/>
          <w:lang w:eastAsia="uk-UA"/>
        </w:rPr>
        <w:t xml:space="preserve">– </w:t>
      </w:r>
      <w:r w:rsidRPr="007C7D25">
        <w:rPr>
          <w:rFonts w:eastAsia="Times New Roman"/>
          <w:szCs w:val="28"/>
          <w:lang w:eastAsia="uk-UA"/>
        </w:rPr>
        <w:t>(0522)</w:t>
      </w:r>
      <w:r>
        <w:rPr>
          <w:rFonts w:eastAsia="Times New Roman"/>
          <w:szCs w:val="28"/>
          <w:lang w:eastAsia="uk-UA"/>
        </w:rPr>
        <w:t xml:space="preserve"> </w:t>
      </w:r>
      <w:r w:rsidRPr="007C7D25">
        <w:rPr>
          <w:rFonts w:eastAsia="Times New Roman"/>
          <w:szCs w:val="28"/>
          <w:lang w:eastAsia="uk-UA"/>
        </w:rPr>
        <w:t>32-10-18.</w:t>
      </w:r>
    </w:p>
    <w:p w14:paraId="10E62488" w14:textId="77777777" w:rsidR="00BD2A91" w:rsidRDefault="00BD2A91" w:rsidP="00BD2A91">
      <w:pPr>
        <w:shd w:val="clear" w:color="auto" w:fill="FFFFFF"/>
        <w:rPr>
          <w:rFonts w:eastAsia="Times New Roman"/>
          <w:szCs w:val="28"/>
          <w:lang w:eastAsia="uk-UA"/>
        </w:rPr>
      </w:pPr>
    </w:p>
    <w:p w14:paraId="7C72187F" w14:textId="77777777" w:rsidR="00E13F92" w:rsidRDefault="00E13F92" w:rsidP="00E13F92">
      <w:pPr>
        <w:shd w:val="clear" w:color="auto" w:fill="FFFFFF"/>
        <w:ind w:firstLine="708"/>
        <w:jc w:val="both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szCs w:val="28"/>
          <w:lang w:eastAsia="uk-UA"/>
        </w:rPr>
        <w:t xml:space="preserve">В окружних прокуратурах приймання запитів на інформацію здійснюється прокурорами, відповідальними за цей напрям роботи, згідно з розподілом обов’язків. </w:t>
      </w:r>
    </w:p>
    <w:p w14:paraId="69ECA6B3" w14:textId="13D56436" w:rsidR="00BD2A91" w:rsidRPr="00E8116F" w:rsidRDefault="00BD2A91" w:rsidP="00E1519F">
      <w:pPr>
        <w:shd w:val="clear" w:color="auto" w:fill="FFFFFF"/>
        <w:ind w:firstLine="708"/>
        <w:jc w:val="center"/>
        <w:rPr>
          <w:rFonts w:eastAsia="Times New Roman"/>
          <w:b/>
          <w:bCs/>
          <w:szCs w:val="28"/>
          <w:shd w:val="clear" w:color="auto" w:fill="FFFFFF"/>
          <w:lang w:eastAsia="uk-UA"/>
        </w:rPr>
      </w:pPr>
      <w:r w:rsidRPr="00E8116F">
        <w:rPr>
          <w:rFonts w:eastAsia="Times New Roman"/>
          <w:b/>
          <w:bCs/>
          <w:szCs w:val="28"/>
          <w:shd w:val="clear" w:color="auto" w:fill="FFFFFF"/>
          <w:lang w:eastAsia="uk-UA"/>
        </w:rPr>
        <w:lastRenderedPageBreak/>
        <w:t>Контактна інформація окружних прокуратур, які входять до структури органів Кіровоградської обласної прокуратури: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2667"/>
        <w:gridCol w:w="1559"/>
        <w:gridCol w:w="3251"/>
      </w:tblGrid>
      <w:tr w:rsidR="00BD2A91" w:rsidRPr="00E8116F" w14:paraId="734A6FCB" w14:textId="77777777" w:rsidTr="00625CF8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419E3" w14:textId="77777777" w:rsidR="00BD2A91" w:rsidRPr="004866BD" w:rsidRDefault="00BD2A91" w:rsidP="00625CF8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866BD">
              <w:rPr>
                <w:rFonts w:eastAsia="Times New Roman"/>
                <w:sz w:val="26"/>
                <w:szCs w:val="26"/>
                <w:lang w:eastAsia="uk-UA"/>
              </w:rPr>
              <w:t>Найменування органу</w:t>
            </w:r>
          </w:p>
          <w:p w14:paraId="1C21F2C8" w14:textId="77777777" w:rsidR="00BD2A91" w:rsidRPr="004866BD" w:rsidRDefault="00BD2A91" w:rsidP="00625CF8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866BD">
              <w:rPr>
                <w:rFonts w:eastAsia="Times New Roman"/>
                <w:sz w:val="26"/>
                <w:szCs w:val="26"/>
                <w:lang w:eastAsia="uk-UA"/>
              </w:rPr>
              <w:t>прокуратури</w:t>
            </w:r>
          </w:p>
        </w:tc>
        <w:tc>
          <w:tcPr>
            <w:tcW w:w="26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D6BA9E9" w14:textId="77777777" w:rsidR="00BD2A91" w:rsidRPr="004866BD" w:rsidRDefault="00BD2A91" w:rsidP="00625CF8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866BD">
              <w:rPr>
                <w:rFonts w:eastAsia="Times New Roman"/>
                <w:sz w:val="26"/>
                <w:szCs w:val="26"/>
                <w:lang w:eastAsia="uk-UA"/>
              </w:rPr>
              <w:t>Поштова адреса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66245E3" w14:textId="77777777" w:rsidR="00BD2A91" w:rsidRPr="004866BD" w:rsidRDefault="00BD2A91" w:rsidP="00625CF8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866BD">
              <w:rPr>
                <w:rFonts w:eastAsia="Times New Roman"/>
                <w:sz w:val="26"/>
                <w:szCs w:val="26"/>
                <w:lang w:eastAsia="uk-UA"/>
              </w:rPr>
              <w:t>Номер телефону «гарячої лінії»</w:t>
            </w:r>
          </w:p>
        </w:tc>
        <w:tc>
          <w:tcPr>
            <w:tcW w:w="3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31FBAB5" w14:textId="77777777" w:rsidR="00BD2A91" w:rsidRPr="004866BD" w:rsidRDefault="00BD2A91" w:rsidP="00625CF8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866BD">
              <w:rPr>
                <w:rFonts w:eastAsia="Times New Roman"/>
                <w:sz w:val="26"/>
                <w:szCs w:val="26"/>
                <w:lang w:eastAsia="uk-UA"/>
              </w:rPr>
              <w:t>Електронна адреса</w:t>
            </w:r>
          </w:p>
        </w:tc>
      </w:tr>
      <w:tr w:rsidR="00BD2A91" w:rsidRPr="00E8116F" w14:paraId="394DF711" w14:textId="77777777" w:rsidTr="00625CF8"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FA7E0" w14:textId="77777777" w:rsidR="00BD2A91" w:rsidRPr="004866BD" w:rsidRDefault="00BD2A91" w:rsidP="00625CF8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4866BD">
              <w:rPr>
                <w:rFonts w:eastAsia="Times New Roman"/>
                <w:sz w:val="26"/>
                <w:szCs w:val="26"/>
                <w:shd w:val="clear" w:color="auto" w:fill="FFFFFF"/>
                <w:lang w:eastAsia="uk-UA"/>
              </w:rPr>
              <w:t>Кропивницька окружна прокуратура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2C800C9" w14:textId="77777777" w:rsidR="00BD2A91" w:rsidRPr="004866BD" w:rsidRDefault="00BD2A91" w:rsidP="00625CF8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4866BD">
              <w:rPr>
                <w:rFonts w:eastAsia="Times New Roman"/>
                <w:sz w:val="26"/>
                <w:szCs w:val="26"/>
                <w:shd w:val="clear" w:color="auto" w:fill="FFFFFF"/>
                <w:lang w:eastAsia="uk-UA"/>
              </w:rPr>
              <w:t>вул. Є. Чикаленка, 11,</w:t>
            </w:r>
            <w:r w:rsidRPr="004866BD">
              <w:rPr>
                <w:rFonts w:eastAsia="Times New Roman"/>
                <w:sz w:val="26"/>
                <w:szCs w:val="26"/>
                <w:shd w:val="clear" w:color="auto" w:fill="FFFFFF"/>
                <w:lang w:eastAsia="uk-UA"/>
              </w:rPr>
              <w:br/>
              <w:t>м. Кропивницький, 25006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2F2A4" w14:textId="77777777" w:rsidR="00BD2A91" w:rsidRPr="004866BD" w:rsidRDefault="00BD2A91" w:rsidP="00625CF8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866BD">
              <w:rPr>
                <w:rFonts w:eastAsia="Times New Roman"/>
                <w:sz w:val="26"/>
                <w:szCs w:val="26"/>
                <w:lang w:eastAsia="uk-UA"/>
              </w:rPr>
              <w:t>(0522)</w:t>
            </w:r>
          </w:p>
          <w:p w14:paraId="60B34C53" w14:textId="77777777" w:rsidR="00BD2A91" w:rsidRPr="004866BD" w:rsidRDefault="00BD2A91" w:rsidP="00625CF8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866BD">
              <w:rPr>
                <w:rFonts w:eastAsia="Times New Roman"/>
                <w:sz w:val="26"/>
                <w:szCs w:val="26"/>
                <w:lang w:eastAsia="uk-UA"/>
              </w:rPr>
              <w:t>34-59-05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98408AF" w14:textId="77777777" w:rsidR="00BD2A91" w:rsidRPr="004866BD" w:rsidRDefault="00BD2A91" w:rsidP="00625CF8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4866BD">
              <w:rPr>
                <w:rFonts w:eastAsia="Times New Roman"/>
                <w:sz w:val="26"/>
                <w:szCs w:val="26"/>
                <w:lang w:eastAsia="uk-UA"/>
              </w:rPr>
              <w:t>zvern-Kirovograd@kir.gp.gov.ua</w:t>
            </w:r>
          </w:p>
        </w:tc>
      </w:tr>
      <w:tr w:rsidR="00BD2A91" w:rsidRPr="00E8116F" w14:paraId="57617CD7" w14:textId="77777777" w:rsidTr="00625CF8"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C2AAD" w14:textId="77777777" w:rsidR="00BD2A91" w:rsidRPr="004866BD" w:rsidRDefault="00BD2A91" w:rsidP="00625CF8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4866BD">
              <w:rPr>
                <w:rFonts w:eastAsia="Times New Roman"/>
                <w:sz w:val="26"/>
                <w:szCs w:val="26"/>
                <w:shd w:val="clear" w:color="auto" w:fill="FFFFFF"/>
                <w:lang w:eastAsia="uk-UA"/>
              </w:rPr>
              <w:t>Олександрійська окружна прокуратура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0CE3772" w14:textId="77777777" w:rsidR="00BD2A91" w:rsidRPr="004866BD" w:rsidRDefault="00BD2A91" w:rsidP="00625CF8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4866BD">
              <w:rPr>
                <w:rFonts w:eastAsia="Times New Roman"/>
                <w:sz w:val="26"/>
                <w:szCs w:val="26"/>
                <w:shd w:val="clear" w:color="auto" w:fill="FFFFFF"/>
                <w:lang w:eastAsia="uk-UA"/>
              </w:rPr>
              <w:t>вул. Чижевського, 1а,</w:t>
            </w:r>
            <w:r w:rsidRPr="004866BD">
              <w:rPr>
                <w:rFonts w:eastAsia="Times New Roman"/>
                <w:sz w:val="26"/>
                <w:szCs w:val="26"/>
                <w:shd w:val="clear" w:color="auto" w:fill="FFFFFF"/>
                <w:lang w:eastAsia="uk-UA"/>
              </w:rPr>
              <w:br/>
              <w:t>м. Олександрія, 28000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1C8FC" w14:textId="77777777" w:rsidR="00BD2A91" w:rsidRPr="004866BD" w:rsidRDefault="00BD2A91" w:rsidP="00625CF8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866BD">
              <w:rPr>
                <w:rFonts w:eastAsia="Times New Roman"/>
                <w:sz w:val="26"/>
                <w:szCs w:val="26"/>
                <w:lang w:eastAsia="uk-UA"/>
              </w:rPr>
              <w:t>(050)</w:t>
            </w:r>
          </w:p>
          <w:p w14:paraId="5AF84AB4" w14:textId="77777777" w:rsidR="00BD2A91" w:rsidRPr="004866BD" w:rsidRDefault="00BD2A91" w:rsidP="00625CF8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866BD">
              <w:rPr>
                <w:rFonts w:eastAsia="Times New Roman"/>
                <w:sz w:val="26"/>
                <w:szCs w:val="26"/>
                <w:lang w:eastAsia="uk-UA"/>
              </w:rPr>
              <w:t>588-22-65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256CF75" w14:textId="77777777" w:rsidR="00BD2A91" w:rsidRPr="004866BD" w:rsidRDefault="00BD2A91" w:rsidP="00625CF8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4866BD">
              <w:rPr>
                <w:rFonts w:eastAsia="Times New Roman"/>
                <w:sz w:val="26"/>
                <w:szCs w:val="26"/>
                <w:lang w:eastAsia="uk-UA"/>
              </w:rPr>
              <w:t>zvern-Oleksandriya@kir.gp.gov.ua</w:t>
            </w:r>
          </w:p>
        </w:tc>
      </w:tr>
      <w:tr w:rsidR="00BD2A91" w:rsidRPr="00E8116F" w14:paraId="6FCAF19C" w14:textId="77777777" w:rsidTr="00625CF8"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F2CEF" w14:textId="77777777" w:rsidR="00BD2A91" w:rsidRPr="004866BD" w:rsidRDefault="00BD2A91" w:rsidP="00625CF8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4866BD">
              <w:rPr>
                <w:rFonts w:eastAsia="Times New Roman"/>
                <w:sz w:val="26"/>
                <w:szCs w:val="26"/>
                <w:shd w:val="clear" w:color="auto" w:fill="FFFFFF"/>
                <w:lang w:eastAsia="uk-UA"/>
              </w:rPr>
              <w:t>Знам’янська окружна прокуратура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56B9BB9" w14:textId="77777777" w:rsidR="00BD2A91" w:rsidRPr="004866BD" w:rsidRDefault="00BD2A91" w:rsidP="00625CF8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4866BD">
              <w:rPr>
                <w:rFonts w:eastAsia="Times New Roman"/>
                <w:sz w:val="26"/>
                <w:szCs w:val="26"/>
                <w:shd w:val="clear" w:color="auto" w:fill="FFFFFF"/>
                <w:lang w:eastAsia="uk-UA"/>
              </w:rPr>
              <w:t>вул. Братів Лисенків, 5, м. Знам’янка, 27400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1EC50" w14:textId="77777777" w:rsidR="00BD2A91" w:rsidRPr="004866BD" w:rsidRDefault="00BD2A91" w:rsidP="00625CF8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866BD">
              <w:rPr>
                <w:rFonts w:eastAsia="Times New Roman"/>
                <w:sz w:val="26"/>
                <w:szCs w:val="26"/>
                <w:lang w:eastAsia="uk-UA"/>
              </w:rPr>
              <w:t>(05233)</w:t>
            </w:r>
          </w:p>
          <w:p w14:paraId="18138651" w14:textId="77777777" w:rsidR="00BD2A91" w:rsidRPr="004866BD" w:rsidRDefault="00BD2A91" w:rsidP="00625CF8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866BD">
              <w:rPr>
                <w:rFonts w:eastAsia="Times New Roman"/>
                <w:sz w:val="26"/>
                <w:szCs w:val="26"/>
                <w:lang w:eastAsia="uk-UA"/>
              </w:rPr>
              <w:t>7-47-69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0148F51" w14:textId="77777777" w:rsidR="00BD2A91" w:rsidRPr="004866BD" w:rsidRDefault="00BD2A91" w:rsidP="00625CF8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4866BD">
              <w:rPr>
                <w:rFonts w:eastAsia="Times New Roman"/>
                <w:sz w:val="26"/>
                <w:szCs w:val="26"/>
                <w:lang w:eastAsia="uk-UA"/>
              </w:rPr>
              <w:t>zvern-Znamyanka@kir.gp.gov.ua</w:t>
            </w:r>
          </w:p>
        </w:tc>
      </w:tr>
      <w:tr w:rsidR="00BD2A91" w:rsidRPr="00E8116F" w14:paraId="24A541AB" w14:textId="77777777" w:rsidTr="00625CF8"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3F00C" w14:textId="77777777" w:rsidR="00BD2A91" w:rsidRPr="004866BD" w:rsidRDefault="00BD2A91" w:rsidP="00625CF8">
            <w:pPr>
              <w:rPr>
                <w:rFonts w:eastAsia="Times New Roman"/>
                <w:sz w:val="26"/>
                <w:szCs w:val="26"/>
                <w:lang w:eastAsia="uk-UA"/>
              </w:rPr>
            </w:pPr>
            <w:bookmarkStart w:id="0" w:name="_Hlk67057309"/>
            <w:r w:rsidRPr="004866BD">
              <w:rPr>
                <w:rFonts w:eastAsia="Times New Roman"/>
                <w:sz w:val="26"/>
                <w:szCs w:val="26"/>
                <w:shd w:val="clear" w:color="auto" w:fill="FFFFFF"/>
                <w:lang w:eastAsia="uk-UA"/>
              </w:rPr>
              <w:t>Новоукраїнська окружна прокуратура</w:t>
            </w:r>
            <w:bookmarkEnd w:id="0"/>
          </w:p>
        </w:tc>
        <w:tc>
          <w:tcPr>
            <w:tcW w:w="2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73CD84C" w14:textId="77777777" w:rsidR="00BD2A91" w:rsidRPr="004866BD" w:rsidRDefault="00BD2A91" w:rsidP="00625CF8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4866BD">
              <w:rPr>
                <w:rFonts w:eastAsia="Times New Roman"/>
                <w:sz w:val="26"/>
                <w:szCs w:val="26"/>
                <w:shd w:val="clear" w:color="auto" w:fill="FFFFFF"/>
                <w:lang w:eastAsia="uk-UA"/>
              </w:rPr>
              <w:t>пр. Степана Бандери, 7, м. Новоукраїнка, 27100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2B095" w14:textId="77777777" w:rsidR="00BD2A91" w:rsidRPr="004866BD" w:rsidRDefault="00BD2A91" w:rsidP="00625CF8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866BD">
              <w:rPr>
                <w:rFonts w:eastAsia="Times New Roman"/>
                <w:sz w:val="26"/>
                <w:szCs w:val="26"/>
                <w:lang w:eastAsia="uk-UA"/>
              </w:rPr>
              <w:t>(05251)</w:t>
            </w:r>
          </w:p>
          <w:p w14:paraId="0D7CF6DC" w14:textId="77777777" w:rsidR="00BD2A91" w:rsidRPr="004866BD" w:rsidRDefault="00BD2A91" w:rsidP="00625CF8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866BD">
              <w:rPr>
                <w:rFonts w:eastAsia="Times New Roman"/>
                <w:sz w:val="26"/>
                <w:szCs w:val="26"/>
                <w:lang w:eastAsia="uk-UA"/>
              </w:rPr>
              <w:t>2-21-44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E170847" w14:textId="77777777" w:rsidR="00BD2A91" w:rsidRPr="004866BD" w:rsidRDefault="00BD2A91" w:rsidP="00625CF8">
            <w:pPr>
              <w:jc w:val="both"/>
              <w:rPr>
                <w:rFonts w:eastAsia="Times New Roman"/>
                <w:sz w:val="26"/>
                <w:szCs w:val="26"/>
                <w:lang w:eastAsia="uk-UA"/>
              </w:rPr>
            </w:pPr>
            <w:r w:rsidRPr="004866BD">
              <w:rPr>
                <w:rFonts w:eastAsia="Times New Roman"/>
                <w:sz w:val="26"/>
                <w:szCs w:val="26"/>
                <w:lang w:eastAsia="uk-UA"/>
              </w:rPr>
              <w:t>zvern-Novoukrayinka@kir.gp.gov.ua</w:t>
            </w:r>
          </w:p>
        </w:tc>
      </w:tr>
      <w:tr w:rsidR="00BD2A91" w:rsidRPr="00E8116F" w14:paraId="63ADD811" w14:textId="77777777" w:rsidTr="00625CF8"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50799" w14:textId="77777777" w:rsidR="00BD2A91" w:rsidRPr="004866BD" w:rsidRDefault="00BD2A91" w:rsidP="00625CF8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4866BD">
              <w:rPr>
                <w:rFonts w:eastAsia="Times New Roman"/>
                <w:sz w:val="26"/>
                <w:szCs w:val="26"/>
                <w:shd w:val="clear" w:color="auto" w:fill="FFFFFF"/>
                <w:lang w:eastAsia="uk-UA"/>
              </w:rPr>
              <w:t>Голованівська окружна прокуратура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191678C" w14:textId="77777777" w:rsidR="00BD2A91" w:rsidRPr="004866BD" w:rsidRDefault="00BD2A91" w:rsidP="00625CF8">
            <w:pPr>
              <w:rPr>
                <w:rFonts w:eastAsia="Times New Roman"/>
                <w:sz w:val="26"/>
                <w:szCs w:val="26"/>
                <w:shd w:val="clear" w:color="auto" w:fill="FFFFFF"/>
                <w:lang w:eastAsia="uk-UA"/>
              </w:rPr>
            </w:pPr>
            <w:r w:rsidRPr="004866BD">
              <w:rPr>
                <w:rFonts w:eastAsia="Times New Roman"/>
                <w:sz w:val="26"/>
                <w:szCs w:val="26"/>
                <w:shd w:val="clear" w:color="auto" w:fill="FFFFFF"/>
                <w:lang w:eastAsia="uk-UA"/>
              </w:rPr>
              <w:t xml:space="preserve">вул. Паркова, 13, </w:t>
            </w:r>
          </w:p>
          <w:p w14:paraId="723E6682" w14:textId="77777777" w:rsidR="00BD2A91" w:rsidRPr="004866BD" w:rsidRDefault="00BD2A91" w:rsidP="00625CF8">
            <w:pPr>
              <w:rPr>
                <w:rFonts w:eastAsia="Times New Roman"/>
                <w:sz w:val="26"/>
                <w:szCs w:val="26"/>
                <w:lang w:eastAsia="uk-UA"/>
              </w:rPr>
            </w:pPr>
            <w:r w:rsidRPr="004866BD">
              <w:rPr>
                <w:rFonts w:eastAsia="Times New Roman"/>
                <w:sz w:val="26"/>
                <w:szCs w:val="26"/>
                <w:shd w:val="clear" w:color="auto" w:fill="FFFFFF"/>
                <w:lang w:eastAsia="uk-UA"/>
              </w:rPr>
              <w:t>м. Голованівськ, 27500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F84C8" w14:textId="77777777" w:rsidR="00BD2A91" w:rsidRPr="004866BD" w:rsidRDefault="00BD2A91" w:rsidP="00625CF8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866BD">
              <w:rPr>
                <w:rFonts w:eastAsia="Times New Roman"/>
                <w:sz w:val="26"/>
                <w:szCs w:val="26"/>
                <w:lang w:eastAsia="uk-UA"/>
              </w:rPr>
              <w:t>(05252)</w:t>
            </w:r>
          </w:p>
          <w:p w14:paraId="25C5DABA" w14:textId="77777777" w:rsidR="00BD2A91" w:rsidRPr="004866BD" w:rsidRDefault="00BD2A91" w:rsidP="00625CF8">
            <w:pPr>
              <w:jc w:val="center"/>
              <w:rPr>
                <w:rFonts w:eastAsia="Times New Roman"/>
                <w:sz w:val="26"/>
                <w:szCs w:val="26"/>
                <w:lang w:eastAsia="uk-UA"/>
              </w:rPr>
            </w:pPr>
            <w:r w:rsidRPr="004866BD">
              <w:rPr>
                <w:rFonts w:eastAsia="Times New Roman"/>
                <w:sz w:val="26"/>
                <w:szCs w:val="26"/>
                <w:lang w:eastAsia="uk-UA"/>
              </w:rPr>
              <w:t>2-28-82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264E4E4" w14:textId="77777777" w:rsidR="00BD2A91" w:rsidRPr="004866BD" w:rsidRDefault="00BD2A91" w:rsidP="00625CF8">
            <w:pPr>
              <w:jc w:val="both"/>
              <w:rPr>
                <w:rFonts w:eastAsia="Times New Roman"/>
                <w:sz w:val="26"/>
                <w:szCs w:val="26"/>
                <w:lang w:eastAsia="uk-UA"/>
              </w:rPr>
            </w:pPr>
            <w:r w:rsidRPr="004866BD">
              <w:rPr>
                <w:rFonts w:eastAsia="Times New Roman"/>
                <w:sz w:val="26"/>
                <w:szCs w:val="26"/>
                <w:lang w:eastAsia="uk-UA"/>
              </w:rPr>
              <w:t>zvern-Golovanivsk@kir.gp.gov.ua</w:t>
            </w:r>
          </w:p>
        </w:tc>
      </w:tr>
    </w:tbl>
    <w:p w14:paraId="46E5D78E" w14:textId="709CBB5B" w:rsidR="00786616" w:rsidRDefault="00A50976" w:rsidP="00F011D2">
      <w:pPr>
        <w:shd w:val="clear" w:color="auto" w:fill="FFFFFF"/>
        <w:jc w:val="center"/>
        <w:rPr>
          <w:rFonts w:eastAsia="Times New Roman"/>
          <w:szCs w:val="28"/>
          <w:shd w:val="clear" w:color="auto" w:fill="FFFFFF"/>
          <w:lang w:eastAsia="uk-UA"/>
        </w:rPr>
      </w:pPr>
      <w:r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t xml:space="preserve">Запит на інформацію </w:t>
      </w:r>
      <w:r w:rsidR="00786616" w:rsidRPr="00786616">
        <w:rPr>
          <w:rFonts w:eastAsia="Times New Roman"/>
          <w:szCs w:val="28"/>
          <w:shd w:val="clear" w:color="auto" w:fill="FFFFFF"/>
          <w:lang w:eastAsia="uk-UA"/>
        </w:rPr>
        <w:t>(</w:t>
      </w:r>
      <w:r w:rsidR="00786616" w:rsidRPr="007C7D25">
        <w:rPr>
          <w:rFonts w:eastAsia="Times New Roman"/>
          <w:szCs w:val="28"/>
          <w:shd w:val="clear" w:color="auto" w:fill="FFFFFF"/>
          <w:lang w:eastAsia="uk-UA"/>
        </w:rPr>
        <w:t>прохання особи до розпорядника інформації</w:t>
      </w:r>
    </w:p>
    <w:p w14:paraId="2BE6A816" w14:textId="24D97EE5" w:rsidR="00A50976" w:rsidRDefault="00786616" w:rsidP="00786616">
      <w:pPr>
        <w:shd w:val="clear" w:color="auto" w:fill="FFFFFF"/>
        <w:jc w:val="center"/>
        <w:rPr>
          <w:rFonts w:eastAsia="Times New Roman"/>
          <w:b/>
          <w:bCs/>
          <w:szCs w:val="28"/>
          <w:shd w:val="clear" w:color="auto" w:fill="FFFFFF"/>
          <w:lang w:eastAsia="uk-UA"/>
        </w:rPr>
      </w:pPr>
      <w:r w:rsidRPr="007C7D25">
        <w:rPr>
          <w:rFonts w:eastAsia="Times New Roman"/>
          <w:szCs w:val="28"/>
          <w:shd w:val="clear" w:color="auto" w:fill="FFFFFF"/>
          <w:lang w:eastAsia="uk-UA"/>
        </w:rPr>
        <w:t>надати публічну інформацію, що знаходиться у його володінні</w:t>
      </w:r>
      <w:r>
        <w:rPr>
          <w:rFonts w:eastAsia="Times New Roman"/>
          <w:b/>
          <w:bCs/>
          <w:szCs w:val="28"/>
          <w:shd w:val="clear" w:color="auto" w:fill="FFFFFF"/>
          <w:lang w:eastAsia="uk-UA"/>
        </w:rPr>
        <w:t xml:space="preserve">) </w:t>
      </w:r>
      <w:r w:rsidR="00A50976"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t>має містити:</w:t>
      </w:r>
    </w:p>
    <w:p w14:paraId="4ACB237E" w14:textId="77777777" w:rsidR="00A50976" w:rsidRPr="007C7D25" w:rsidRDefault="00A50976" w:rsidP="00A50976">
      <w:pPr>
        <w:shd w:val="clear" w:color="auto" w:fill="FFFFFF"/>
        <w:jc w:val="both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szCs w:val="28"/>
          <w:shd w:val="clear" w:color="auto" w:fill="FFFFFF"/>
          <w:lang w:eastAsia="uk-UA"/>
        </w:rPr>
        <w:t>1) ім’я (найменування) запитувача, поштову адресу або адресу електронної пошти, а також номер засобу зв’язку, якщо такий є;</w:t>
      </w:r>
    </w:p>
    <w:p w14:paraId="6E1D67E5" w14:textId="77777777" w:rsidR="00A50976" w:rsidRPr="007C7D25" w:rsidRDefault="00A50976" w:rsidP="00A50976">
      <w:pPr>
        <w:shd w:val="clear" w:color="auto" w:fill="FFFFFF"/>
        <w:jc w:val="both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szCs w:val="28"/>
          <w:shd w:val="clear" w:color="auto" w:fill="FFFFFF"/>
          <w:lang w:eastAsia="uk-UA"/>
        </w:rPr>
        <w:t>2) загальний опис інформації або вид, назву, реквізити чи зміст документа, щодо якого зроблено запит, якщо запитувачу це відомо;</w:t>
      </w:r>
    </w:p>
    <w:p w14:paraId="4ABF5AE1" w14:textId="77777777" w:rsidR="00A50976" w:rsidRDefault="00A50976" w:rsidP="00A50976">
      <w:pPr>
        <w:shd w:val="clear" w:color="auto" w:fill="FFFFFF"/>
        <w:rPr>
          <w:rFonts w:eastAsia="Times New Roman"/>
          <w:szCs w:val="28"/>
          <w:lang w:eastAsia="uk-UA"/>
        </w:rPr>
      </w:pPr>
      <w:r w:rsidRPr="007C7D25">
        <w:rPr>
          <w:rFonts w:eastAsia="Times New Roman"/>
          <w:szCs w:val="28"/>
          <w:shd w:val="clear" w:color="auto" w:fill="FFFFFF"/>
          <w:lang w:eastAsia="uk-UA"/>
        </w:rPr>
        <w:t>3) підпис і дату за умови подання запиту в письмовій формі.</w:t>
      </w:r>
    </w:p>
    <w:p w14:paraId="13683465" w14:textId="41C22CC0" w:rsidR="00A50976" w:rsidRDefault="00230388" w:rsidP="00A50976">
      <w:pPr>
        <w:shd w:val="clear" w:color="auto" w:fill="FFFFFF"/>
        <w:ind w:firstLine="708"/>
        <w:jc w:val="both"/>
        <w:rPr>
          <w:rFonts w:eastAsia="Times New Roman"/>
          <w:szCs w:val="28"/>
          <w:lang w:eastAsia="uk-UA"/>
        </w:rPr>
      </w:pPr>
      <w:r w:rsidRPr="00230388">
        <w:rPr>
          <w:rFonts w:eastAsia="Times New Roman"/>
          <w:szCs w:val="28"/>
          <w:lang w:eastAsia="uk-UA"/>
        </w:rPr>
        <w:t xml:space="preserve">З метою спрощення процедури оформлення письмових запитів </w:t>
      </w:r>
      <w:r w:rsidR="00A50976">
        <w:rPr>
          <w:rFonts w:eastAsia="Times New Roman"/>
          <w:szCs w:val="28"/>
          <w:lang w:eastAsia="uk-UA"/>
        </w:rPr>
        <w:t xml:space="preserve">                                    </w:t>
      </w:r>
      <w:r w:rsidRPr="00230388">
        <w:rPr>
          <w:rFonts w:eastAsia="Times New Roman"/>
          <w:szCs w:val="28"/>
          <w:lang w:eastAsia="uk-UA"/>
        </w:rPr>
        <w:t xml:space="preserve">на інформацію розроблено </w:t>
      </w:r>
      <w:r w:rsidR="00A50976" w:rsidRPr="00A50976">
        <w:rPr>
          <w:rFonts w:eastAsia="Times New Roman"/>
          <w:b/>
          <w:bCs/>
          <w:szCs w:val="28"/>
          <w:lang w:eastAsia="uk-UA"/>
        </w:rPr>
        <w:t>ф</w:t>
      </w:r>
      <w:r w:rsidRPr="00230388">
        <w:rPr>
          <w:rFonts w:eastAsia="Times New Roman"/>
          <w:b/>
          <w:bCs/>
          <w:szCs w:val="28"/>
          <w:lang w:eastAsia="uk-UA"/>
        </w:rPr>
        <w:t>орм</w:t>
      </w:r>
      <w:r w:rsidR="00A034B8">
        <w:rPr>
          <w:rFonts w:eastAsia="Times New Roman"/>
          <w:b/>
          <w:bCs/>
          <w:szCs w:val="28"/>
          <w:lang w:eastAsia="uk-UA"/>
        </w:rPr>
        <w:t>у</w:t>
      </w:r>
      <w:r w:rsidRPr="00230388">
        <w:rPr>
          <w:rFonts w:eastAsia="Times New Roman"/>
          <w:b/>
          <w:bCs/>
          <w:szCs w:val="28"/>
          <w:lang w:eastAsia="uk-UA"/>
        </w:rPr>
        <w:t xml:space="preserve"> для подання запиту на отримання публічної інформації</w:t>
      </w:r>
      <w:r w:rsidRPr="00230388">
        <w:rPr>
          <w:rFonts w:eastAsia="Times New Roman"/>
          <w:szCs w:val="28"/>
          <w:lang w:eastAsia="uk-UA"/>
        </w:rPr>
        <w:t xml:space="preserve">, яку можна отримати </w:t>
      </w:r>
      <w:r w:rsidR="0036221D">
        <w:rPr>
          <w:rFonts w:eastAsia="Times New Roman"/>
          <w:szCs w:val="28"/>
          <w:lang w:eastAsia="uk-UA"/>
        </w:rPr>
        <w:t>звернувшись до «</w:t>
      </w:r>
      <w:r w:rsidRPr="00230388">
        <w:rPr>
          <w:rFonts w:eastAsia="Times New Roman"/>
          <w:szCs w:val="28"/>
          <w:lang w:eastAsia="uk-UA"/>
        </w:rPr>
        <w:t xml:space="preserve">Приймальні громадян» </w:t>
      </w:r>
      <w:r w:rsidR="00A50976">
        <w:rPr>
          <w:rFonts w:eastAsia="Times New Roman"/>
          <w:szCs w:val="28"/>
          <w:lang w:eastAsia="uk-UA"/>
        </w:rPr>
        <w:t xml:space="preserve">Кіровоградської обласної прокуратури за </w:t>
      </w:r>
      <w:proofErr w:type="spellStart"/>
      <w:r w:rsidR="00A50976">
        <w:rPr>
          <w:rFonts w:eastAsia="Times New Roman"/>
          <w:szCs w:val="28"/>
          <w:lang w:eastAsia="uk-UA"/>
        </w:rPr>
        <w:t>адресою</w:t>
      </w:r>
      <w:proofErr w:type="spellEnd"/>
      <w:r w:rsidR="00A50976">
        <w:rPr>
          <w:rFonts w:eastAsia="Times New Roman"/>
          <w:szCs w:val="28"/>
          <w:lang w:eastAsia="uk-UA"/>
        </w:rPr>
        <w:t>: проспект Європейський, 4, м. Кропивницький</w:t>
      </w:r>
      <w:r w:rsidR="0036221D">
        <w:rPr>
          <w:rFonts w:eastAsia="Times New Roman"/>
          <w:szCs w:val="28"/>
          <w:lang w:eastAsia="uk-UA"/>
        </w:rPr>
        <w:t>,</w:t>
      </w:r>
      <w:r w:rsidRPr="00230388">
        <w:rPr>
          <w:rFonts w:eastAsia="Times New Roman"/>
          <w:szCs w:val="28"/>
          <w:lang w:eastAsia="uk-UA"/>
        </w:rPr>
        <w:t xml:space="preserve"> на даному вебсайті</w:t>
      </w:r>
      <w:r w:rsidR="0036221D">
        <w:rPr>
          <w:rFonts w:eastAsia="Times New Roman"/>
          <w:szCs w:val="28"/>
          <w:lang w:eastAsia="uk-UA"/>
        </w:rPr>
        <w:t xml:space="preserve"> та Єдиному державному вебпорталі відкритих даних</w:t>
      </w:r>
      <w:r w:rsidRPr="00230388">
        <w:rPr>
          <w:rFonts w:eastAsia="Times New Roman"/>
          <w:szCs w:val="28"/>
          <w:lang w:eastAsia="uk-UA"/>
        </w:rPr>
        <w:t>.</w:t>
      </w:r>
    </w:p>
    <w:p w14:paraId="0BA3D40A" w14:textId="724F1EFB" w:rsidR="00230388" w:rsidRPr="00230388" w:rsidRDefault="00230388" w:rsidP="00A50976">
      <w:pPr>
        <w:shd w:val="clear" w:color="auto" w:fill="FFFFFF"/>
        <w:ind w:firstLine="708"/>
        <w:jc w:val="both"/>
        <w:rPr>
          <w:rFonts w:eastAsia="Times New Roman"/>
          <w:szCs w:val="28"/>
          <w:lang w:eastAsia="uk-UA"/>
        </w:rPr>
      </w:pPr>
      <w:r w:rsidRPr="00230388">
        <w:rPr>
          <w:rFonts w:eastAsia="Times New Roman"/>
          <w:szCs w:val="28"/>
          <w:lang w:eastAsia="uk-UA"/>
        </w:rPr>
        <w:t xml:space="preserve">У разі, якщо з поважних причин особа не може подати письмовий запит, їй буде надана допомога в оформленні запиту відповідальним працівником відділу </w:t>
      </w:r>
      <w:r w:rsidR="00B72804">
        <w:rPr>
          <w:rFonts w:eastAsia="Times New Roman"/>
          <w:szCs w:val="28"/>
          <w:lang w:eastAsia="uk-UA"/>
        </w:rPr>
        <w:t xml:space="preserve">організації прийому громадян, </w:t>
      </w:r>
      <w:r w:rsidRPr="00230388">
        <w:rPr>
          <w:rFonts w:eastAsia="Times New Roman"/>
          <w:szCs w:val="28"/>
          <w:lang w:eastAsia="uk-UA"/>
        </w:rPr>
        <w:t xml:space="preserve">розгляду </w:t>
      </w:r>
      <w:r w:rsidR="00B72804">
        <w:rPr>
          <w:rFonts w:eastAsia="Times New Roman"/>
          <w:szCs w:val="28"/>
          <w:lang w:eastAsia="uk-UA"/>
        </w:rPr>
        <w:t>звернень і запитів</w:t>
      </w:r>
      <w:r w:rsidRPr="00230388">
        <w:rPr>
          <w:rFonts w:eastAsia="Times New Roman"/>
          <w:szCs w:val="28"/>
          <w:lang w:eastAsia="uk-UA"/>
        </w:rPr>
        <w:t>, який обов’язково зазначає в запиті своє ім’я, контактний телефон, та надає копію запиту особі, яка його подала.</w:t>
      </w:r>
    </w:p>
    <w:p w14:paraId="06D6A9A9" w14:textId="7BBC1FA6" w:rsidR="0055493B" w:rsidRDefault="00230388" w:rsidP="0055493B">
      <w:pPr>
        <w:ind w:firstLine="708"/>
        <w:jc w:val="both"/>
        <w:rPr>
          <w:rFonts w:eastAsia="Times New Roman"/>
          <w:szCs w:val="28"/>
          <w:lang w:eastAsia="uk-UA"/>
        </w:rPr>
      </w:pPr>
      <w:r w:rsidRPr="00230388">
        <w:rPr>
          <w:rFonts w:eastAsia="Times New Roman"/>
          <w:szCs w:val="28"/>
          <w:lang w:eastAsia="uk-UA"/>
        </w:rPr>
        <w:t>Інформація на запит надається безкоштовно.</w:t>
      </w:r>
      <w:r w:rsidR="0055493B">
        <w:rPr>
          <w:rFonts w:eastAsia="Times New Roman"/>
          <w:szCs w:val="28"/>
          <w:lang w:eastAsia="uk-UA"/>
        </w:rPr>
        <w:t xml:space="preserve"> </w:t>
      </w:r>
      <w:r w:rsidRPr="00230388">
        <w:rPr>
          <w:rFonts w:eastAsia="Times New Roman"/>
          <w:szCs w:val="28"/>
          <w:lang w:eastAsia="uk-UA"/>
        </w:rPr>
        <w:t>У разі якщо задоволення запиту на інформацію передбачає виготовлення копій документів обсягом більш як 10 сторінок, запитувач зобов'язаний відшкодувати фактичні витрати на копіювання та друк.</w:t>
      </w:r>
      <w:r w:rsidR="0055493B">
        <w:rPr>
          <w:rFonts w:eastAsia="Times New Roman"/>
          <w:szCs w:val="28"/>
          <w:lang w:eastAsia="uk-UA"/>
        </w:rPr>
        <w:t xml:space="preserve"> </w:t>
      </w:r>
      <w:r w:rsidRPr="00230388">
        <w:rPr>
          <w:rFonts w:eastAsia="Times New Roman"/>
          <w:szCs w:val="28"/>
          <w:lang w:eastAsia="uk-UA"/>
        </w:rPr>
        <w:t>При наданні особі інформації про себе та інформації, що становить суспільний інтерес, плата за копіювання та друк не стягується</w:t>
      </w:r>
      <w:r w:rsidR="0055493B">
        <w:rPr>
          <w:rFonts w:eastAsia="Times New Roman"/>
          <w:szCs w:val="28"/>
          <w:lang w:eastAsia="uk-UA"/>
        </w:rPr>
        <w:t xml:space="preserve"> (</w:t>
      </w:r>
      <w:r w:rsidR="004866BD">
        <w:rPr>
          <w:rFonts w:eastAsia="Times New Roman"/>
          <w:szCs w:val="28"/>
          <w:lang w:eastAsia="uk-UA"/>
        </w:rPr>
        <w:t>ст</w:t>
      </w:r>
      <w:r w:rsidR="007B6D7C">
        <w:rPr>
          <w:rFonts w:eastAsia="Times New Roman"/>
          <w:szCs w:val="28"/>
          <w:lang w:eastAsia="uk-UA"/>
        </w:rPr>
        <w:t>аття</w:t>
      </w:r>
      <w:r w:rsidR="004866BD">
        <w:rPr>
          <w:rFonts w:eastAsia="Times New Roman"/>
          <w:szCs w:val="28"/>
          <w:lang w:eastAsia="uk-UA"/>
        </w:rPr>
        <w:t xml:space="preserve"> 21 Закону</w:t>
      </w:r>
      <w:r w:rsidR="00E729F1">
        <w:rPr>
          <w:rFonts w:eastAsia="Times New Roman"/>
          <w:szCs w:val="28"/>
          <w:lang w:eastAsia="uk-UA"/>
        </w:rPr>
        <w:t xml:space="preserve"> </w:t>
      </w:r>
      <w:r w:rsidR="00E729F1" w:rsidRPr="00A94360">
        <w:rPr>
          <w:rFonts w:eastAsia="Times New Roman"/>
          <w:spacing w:val="-2"/>
          <w:szCs w:val="28"/>
          <w:lang w:eastAsia="ru-RU"/>
        </w:rPr>
        <w:t>№ 2939-VI</w:t>
      </w:r>
      <w:r w:rsidR="004866BD">
        <w:rPr>
          <w:rFonts w:eastAsia="Times New Roman"/>
          <w:szCs w:val="28"/>
          <w:lang w:eastAsia="uk-UA"/>
        </w:rPr>
        <w:t>)</w:t>
      </w:r>
      <w:r w:rsidR="0055493B">
        <w:rPr>
          <w:rFonts w:eastAsia="Times New Roman"/>
          <w:szCs w:val="28"/>
          <w:lang w:eastAsia="uk-UA"/>
        </w:rPr>
        <w:t xml:space="preserve">. </w:t>
      </w:r>
    </w:p>
    <w:p w14:paraId="2AA8BC92" w14:textId="1F3B4331" w:rsidR="00E13F92" w:rsidRDefault="00230388" w:rsidP="00837AB0">
      <w:pPr>
        <w:ind w:firstLine="708"/>
        <w:jc w:val="both"/>
        <w:rPr>
          <w:rFonts w:eastAsia="Times New Roman"/>
          <w:szCs w:val="28"/>
          <w:lang w:eastAsia="uk-UA"/>
        </w:rPr>
      </w:pPr>
      <w:r w:rsidRPr="00230388">
        <w:rPr>
          <w:rFonts w:eastAsia="Times New Roman"/>
          <w:szCs w:val="28"/>
          <w:lang w:eastAsia="uk-UA"/>
        </w:rPr>
        <w:lastRenderedPageBreak/>
        <w:t xml:space="preserve">Відповідно до статті 23 Закону </w:t>
      </w:r>
      <w:r w:rsidR="00E729F1" w:rsidRPr="00A94360">
        <w:rPr>
          <w:rFonts w:eastAsia="Times New Roman"/>
          <w:spacing w:val="-2"/>
          <w:szCs w:val="28"/>
          <w:lang w:eastAsia="ru-RU"/>
        </w:rPr>
        <w:t>№ 2939-VI</w:t>
      </w:r>
      <w:r w:rsidR="00E729F1" w:rsidRPr="00230388">
        <w:rPr>
          <w:rFonts w:eastAsia="Times New Roman"/>
          <w:szCs w:val="28"/>
          <w:lang w:eastAsia="uk-UA"/>
        </w:rPr>
        <w:t xml:space="preserve"> </w:t>
      </w:r>
      <w:r w:rsidRPr="00230388">
        <w:rPr>
          <w:rFonts w:eastAsia="Times New Roman"/>
          <w:szCs w:val="28"/>
          <w:lang w:eastAsia="uk-UA"/>
        </w:rPr>
        <w:t>рішення, дії чи бездіяльність розпорядників інформації можуть бути оскаржені до керівника розпорядника, вищого органу або суду.</w:t>
      </w:r>
      <w:r w:rsidR="00837AB0">
        <w:rPr>
          <w:rFonts w:eastAsia="Times New Roman"/>
          <w:szCs w:val="28"/>
          <w:lang w:eastAsia="uk-UA"/>
        </w:rPr>
        <w:t xml:space="preserve"> </w:t>
      </w:r>
      <w:r w:rsidRPr="00230388">
        <w:rPr>
          <w:rFonts w:eastAsia="Times New Roman"/>
          <w:szCs w:val="28"/>
          <w:lang w:eastAsia="uk-UA"/>
        </w:rPr>
        <w:t xml:space="preserve">Оскарження рішень, дій чи бездіяльності розпорядників інформації до суду здійснюється відповідно до </w:t>
      </w:r>
      <w:r w:rsidR="00E13F92">
        <w:rPr>
          <w:rFonts w:eastAsia="Times New Roman"/>
          <w:szCs w:val="28"/>
          <w:lang w:eastAsia="uk-UA"/>
        </w:rPr>
        <w:t xml:space="preserve">положень </w:t>
      </w:r>
      <w:r w:rsidRPr="00230388">
        <w:rPr>
          <w:rFonts w:eastAsia="Times New Roman"/>
          <w:szCs w:val="28"/>
          <w:lang w:eastAsia="uk-UA"/>
        </w:rPr>
        <w:t>Кодексу адміністративного судочинства України.</w:t>
      </w:r>
    </w:p>
    <w:p w14:paraId="28012384" w14:textId="242445B3" w:rsidR="00E13F92" w:rsidRDefault="00230388" w:rsidP="00E13F92">
      <w:pPr>
        <w:ind w:firstLine="708"/>
        <w:jc w:val="both"/>
        <w:rPr>
          <w:rFonts w:eastAsia="Times New Roman"/>
          <w:szCs w:val="28"/>
          <w:lang w:eastAsia="uk-UA"/>
        </w:rPr>
      </w:pPr>
      <w:r w:rsidRPr="00230388">
        <w:rPr>
          <w:rFonts w:eastAsia="Times New Roman"/>
          <w:szCs w:val="28"/>
          <w:lang w:eastAsia="uk-UA"/>
        </w:rPr>
        <w:t xml:space="preserve">Відповідно до статті 17 Закону </w:t>
      </w:r>
      <w:r w:rsidR="00E729F1" w:rsidRPr="00A94360">
        <w:rPr>
          <w:rFonts w:eastAsia="Times New Roman"/>
          <w:spacing w:val="-2"/>
          <w:szCs w:val="28"/>
          <w:lang w:eastAsia="ru-RU"/>
        </w:rPr>
        <w:t>№ 2939-VI</w:t>
      </w:r>
      <w:r w:rsidR="00E729F1" w:rsidRPr="00230388">
        <w:rPr>
          <w:rFonts w:eastAsia="Times New Roman"/>
          <w:szCs w:val="28"/>
          <w:lang w:eastAsia="uk-UA"/>
        </w:rPr>
        <w:t xml:space="preserve"> </w:t>
      </w:r>
      <w:r w:rsidRPr="00230388">
        <w:rPr>
          <w:rFonts w:eastAsia="Times New Roman"/>
          <w:szCs w:val="28"/>
          <w:lang w:eastAsia="uk-UA"/>
        </w:rPr>
        <w:t>парламентський контроль за дотриманням права людини на доступ до інформації здійснюється Уповноваженим Верховної Ради України з прав людини, тимчасовими слідчими комісіями Верховної Ради України, народними депутатами України.</w:t>
      </w:r>
      <w:bookmarkStart w:id="1" w:name="_Hlk173426394"/>
    </w:p>
    <w:p w14:paraId="16037B38" w14:textId="77777777" w:rsidR="00837AB0" w:rsidRDefault="00837AB0" w:rsidP="00E13F92">
      <w:pPr>
        <w:ind w:firstLine="708"/>
        <w:jc w:val="both"/>
        <w:rPr>
          <w:rFonts w:eastAsia="Times New Roman"/>
          <w:szCs w:val="28"/>
          <w:lang w:eastAsia="uk-UA"/>
        </w:rPr>
      </w:pPr>
    </w:p>
    <w:p w14:paraId="7B8A5D04" w14:textId="52972023" w:rsidR="00A4104C" w:rsidRDefault="00E13F92" w:rsidP="00E13F92">
      <w:pPr>
        <w:ind w:firstLine="708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>Звертаємо увагу запитувачів, в</w:t>
      </w:r>
      <w:r w:rsidR="00A4104C" w:rsidRPr="007C7D25">
        <w:rPr>
          <w:rFonts w:eastAsia="Times New Roman"/>
          <w:szCs w:val="28"/>
          <w:lang w:eastAsia="uk-UA"/>
        </w:rPr>
        <w:t>изначальним для публічної інформації є те, що вона повинна бути заздалегідь готовим, зафіксованим продуктом, отриманим або створеним суб'єктом владних повноважень у процесі виконання своїх обов'язків.</w:t>
      </w:r>
    </w:p>
    <w:p w14:paraId="48D8B5BA" w14:textId="002640C2" w:rsidR="00631039" w:rsidRDefault="006B1992" w:rsidP="00631039">
      <w:pPr>
        <w:ind w:firstLine="709"/>
        <w:jc w:val="both"/>
        <w:rPr>
          <w:szCs w:val="28"/>
        </w:rPr>
      </w:pPr>
      <w:r w:rsidRPr="007A0072">
        <w:rPr>
          <w:rFonts w:eastAsia="Times New Roman"/>
          <w:color w:val="333333"/>
          <w:szCs w:val="28"/>
          <w:lang w:eastAsia="uk-UA"/>
        </w:rPr>
        <w:t>Закон</w:t>
      </w:r>
      <w:r w:rsidR="00837AB0">
        <w:rPr>
          <w:rFonts w:eastAsia="Times New Roman"/>
          <w:color w:val="333333"/>
          <w:szCs w:val="28"/>
          <w:lang w:eastAsia="uk-UA"/>
        </w:rPr>
        <w:t xml:space="preserve"> </w:t>
      </w:r>
      <w:r w:rsidR="00966784" w:rsidRPr="00A94360">
        <w:rPr>
          <w:rFonts w:eastAsia="Times New Roman"/>
          <w:spacing w:val="-2"/>
          <w:szCs w:val="28"/>
          <w:lang w:eastAsia="ru-RU"/>
        </w:rPr>
        <w:t>№ 2939-VI</w:t>
      </w:r>
      <w:r w:rsidR="00966784" w:rsidRPr="00230388">
        <w:rPr>
          <w:rFonts w:eastAsia="Times New Roman"/>
          <w:szCs w:val="28"/>
          <w:lang w:eastAsia="uk-UA"/>
        </w:rPr>
        <w:t xml:space="preserve"> </w:t>
      </w:r>
      <w:r w:rsidRPr="007A0072">
        <w:rPr>
          <w:rFonts w:eastAsia="Times New Roman"/>
          <w:color w:val="333333"/>
          <w:szCs w:val="28"/>
          <w:lang w:eastAsia="uk-UA"/>
        </w:rPr>
        <w:t xml:space="preserve">не </w:t>
      </w:r>
      <w:r w:rsidRPr="007A0072">
        <w:rPr>
          <w:rFonts w:eastAsia="Times New Roman"/>
          <w:szCs w:val="28"/>
          <w:lang w:eastAsia="uk-UA"/>
        </w:rPr>
        <w:t xml:space="preserve">передбачає </w:t>
      </w:r>
      <w:r w:rsidR="002474F2">
        <w:rPr>
          <w:rFonts w:eastAsia="Times New Roman"/>
          <w:szCs w:val="28"/>
          <w:lang w:eastAsia="uk-UA"/>
        </w:rPr>
        <w:t xml:space="preserve">проведення перевірок, </w:t>
      </w:r>
      <w:r w:rsidR="002474F2" w:rsidRPr="007A0072">
        <w:rPr>
          <w:szCs w:val="28"/>
        </w:rPr>
        <w:t>вивчення матеріалів,</w:t>
      </w:r>
      <w:r w:rsidR="002474F2">
        <w:rPr>
          <w:szCs w:val="28"/>
        </w:rPr>
        <w:t xml:space="preserve"> </w:t>
      </w:r>
      <w:r w:rsidRPr="007A0072">
        <w:rPr>
          <w:rFonts w:eastAsia="Times New Roman"/>
          <w:szCs w:val="28"/>
          <w:lang w:eastAsia="uk-UA"/>
        </w:rPr>
        <w:t>надання роз’яснень</w:t>
      </w:r>
      <w:r w:rsidR="002474F2">
        <w:rPr>
          <w:rFonts w:eastAsia="Times New Roman"/>
          <w:szCs w:val="28"/>
          <w:lang w:eastAsia="uk-UA"/>
        </w:rPr>
        <w:t>, пояснень, а також пошуку й</w:t>
      </w:r>
      <w:r w:rsidR="002474F2" w:rsidRPr="007A0072">
        <w:rPr>
          <w:szCs w:val="28"/>
        </w:rPr>
        <w:t xml:space="preserve"> надання </w:t>
      </w:r>
      <w:r w:rsidR="002474F2" w:rsidRPr="007A0072">
        <w:rPr>
          <w:rFonts w:eastAsia="Times New Roman"/>
          <w:szCs w:val="28"/>
          <w:lang w:eastAsia="uk-UA"/>
        </w:rPr>
        <w:t xml:space="preserve">виокремлених відомостей за наведеними запитувачами критеріями, </w:t>
      </w:r>
      <w:r w:rsidRPr="007A0072">
        <w:rPr>
          <w:rFonts w:eastAsia="Times New Roman"/>
          <w:szCs w:val="28"/>
          <w:lang w:eastAsia="uk-UA"/>
        </w:rPr>
        <w:t xml:space="preserve">створення нової інформації </w:t>
      </w:r>
      <w:r w:rsidRPr="007A0072">
        <w:rPr>
          <w:szCs w:val="28"/>
        </w:rPr>
        <w:t>(</w:t>
      </w:r>
      <w:r w:rsidRPr="008079F6">
        <w:rPr>
          <w:szCs w:val="28"/>
        </w:rPr>
        <w:t>Постанова Пленуму Вищого Адміністративного суду України від 29.09.2016 № 10 «Про практику застосування адміністративними судами законодавства про доступ до публічної інформації»</w:t>
      </w:r>
      <w:r w:rsidRPr="007A0072">
        <w:rPr>
          <w:szCs w:val="28"/>
        </w:rPr>
        <w:t xml:space="preserve">).  </w:t>
      </w:r>
    </w:p>
    <w:p w14:paraId="11FB6AC4" w14:textId="344441E7" w:rsidR="00631039" w:rsidRDefault="00A4104C" w:rsidP="00631039">
      <w:pPr>
        <w:ind w:firstLine="709"/>
        <w:jc w:val="both"/>
        <w:rPr>
          <w:szCs w:val="28"/>
        </w:rPr>
      </w:pPr>
      <w:r w:rsidRPr="007C7D25">
        <w:rPr>
          <w:rFonts w:eastAsia="Times New Roman"/>
          <w:szCs w:val="28"/>
          <w:lang w:eastAsia="uk-UA"/>
        </w:rPr>
        <w:t>Згідно з</w:t>
      </w:r>
      <w:r w:rsidR="00B9741F" w:rsidRPr="007C7D25">
        <w:rPr>
          <w:rFonts w:eastAsia="Times New Roman"/>
          <w:szCs w:val="28"/>
          <w:lang w:eastAsia="uk-UA"/>
        </w:rPr>
        <w:t xml:space="preserve"> </w:t>
      </w:r>
      <w:r w:rsidR="00B9741F" w:rsidRPr="007C7D25">
        <w:rPr>
          <w:rFonts w:eastAsia="Times New Roman"/>
          <w:b/>
          <w:bCs/>
          <w:szCs w:val="28"/>
          <w:lang w:eastAsia="uk-UA"/>
        </w:rPr>
        <w:t>частиною 2</w:t>
      </w:r>
      <w:r w:rsidR="00B9741F" w:rsidRPr="007C7D25">
        <w:rPr>
          <w:rFonts w:eastAsia="Times New Roman"/>
          <w:szCs w:val="28"/>
          <w:lang w:eastAsia="uk-UA"/>
        </w:rPr>
        <w:t xml:space="preserve"> </w:t>
      </w:r>
      <w:r w:rsidRPr="007C7D25">
        <w:rPr>
          <w:rFonts w:eastAsia="Times New Roman"/>
          <w:b/>
          <w:bCs/>
          <w:szCs w:val="28"/>
          <w:lang w:eastAsia="uk-UA"/>
        </w:rPr>
        <w:t>стат</w:t>
      </w:r>
      <w:r w:rsidR="00B9741F" w:rsidRPr="007C7D25">
        <w:rPr>
          <w:rFonts w:eastAsia="Times New Roman"/>
          <w:b/>
          <w:bCs/>
          <w:szCs w:val="28"/>
          <w:lang w:eastAsia="uk-UA"/>
        </w:rPr>
        <w:t>ті</w:t>
      </w:r>
      <w:r w:rsidRPr="007C7D25">
        <w:rPr>
          <w:rFonts w:eastAsia="Times New Roman"/>
          <w:b/>
          <w:bCs/>
          <w:szCs w:val="28"/>
          <w:lang w:eastAsia="uk-UA"/>
        </w:rPr>
        <w:t xml:space="preserve"> 2</w:t>
      </w:r>
      <w:r w:rsidR="00B9741F" w:rsidRPr="007C7D25">
        <w:rPr>
          <w:rFonts w:eastAsia="Times New Roman"/>
          <w:b/>
          <w:bCs/>
          <w:szCs w:val="28"/>
          <w:lang w:eastAsia="uk-UA"/>
        </w:rPr>
        <w:t xml:space="preserve"> </w:t>
      </w:r>
      <w:r w:rsidRPr="007C7D25">
        <w:rPr>
          <w:rFonts w:eastAsia="Times New Roman"/>
          <w:szCs w:val="28"/>
          <w:lang w:eastAsia="uk-UA"/>
        </w:rPr>
        <w:t xml:space="preserve">Закону </w:t>
      </w:r>
      <w:r w:rsidR="00004C8E" w:rsidRPr="00A94360">
        <w:rPr>
          <w:rFonts w:eastAsia="Times New Roman"/>
          <w:spacing w:val="-2"/>
          <w:szCs w:val="28"/>
          <w:lang w:eastAsia="ru-RU"/>
        </w:rPr>
        <w:t>№ 2939-VI</w:t>
      </w:r>
      <w:r w:rsidR="00004C8E" w:rsidRPr="00230388">
        <w:rPr>
          <w:rFonts w:eastAsia="Times New Roman"/>
          <w:szCs w:val="28"/>
          <w:lang w:eastAsia="uk-UA"/>
        </w:rPr>
        <w:t xml:space="preserve"> </w:t>
      </w:r>
      <w:r w:rsidR="00333605">
        <w:rPr>
          <w:rFonts w:eastAsia="Times New Roman"/>
          <w:szCs w:val="28"/>
          <w:lang w:eastAsia="uk-UA"/>
        </w:rPr>
        <w:t xml:space="preserve">межі його дії </w:t>
      </w:r>
      <w:r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t>не поширюється</w:t>
      </w:r>
      <w:r w:rsidR="00B9741F" w:rsidRPr="007C7D25">
        <w:rPr>
          <w:rFonts w:eastAsia="Times New Roman"/>
          <w:b/>
          <w:bCs/>
          <w:szCs w:val="28"/>
          <w:shd w:val="clear" w:color="auto" w:fill="FFFFFF"/>
          <w:lang w:eastAsia="uk-UA"/>
        </w:rPr>
        <w:t xml:space="preserve"> </w:t>
      </w:r>
      <w:r w:rsidRPr="007C7D25">
        <w:rPr>
          <w:rFonts w:eastAsia="Times New Roman"/>
          <w:szCs w:val="28"/>
          <w:shd w:val="clear" w:color="auto" w:fill="FFFFFF"/>
          <w:lang w:eastAsia="uk-UA"/>
        </w:rPr>
        <w:t>на відносини щодо отримання інформації суб'єктами владних повноважень при здійсненні ними своїх функцій, а також на відносини у сфері звернень громадян, які регулюються спеціальним законом.</w:t>
      </w:r>
      <w:r w:rsidR="008B608C" w:rsidRPr="008B608C">
        <w:rPr>
          <w:szCs w:val="28"/>
          <w:lang w:eastAsia="ru-RU"/>
        </w:rPr>
        <w:t xml:space="preserve"> </w:t>
      </w:r>
    </w:p>
    <w:p w14:paraId="4E9FDDCA" w14:textId="77777777" w:rsidR="00631039" w:rsidRDefault="008B608C" w:rsidP="00631039">
      <w:pPr>
        <w:ind w:firstLine="709"/>
        <w:jc w:val="both"/>
        <w:rPr>
          <w:szCs w:val="28"/>
        </w:rPr>
      </w:pPr>
      <w:r w:rsidRPr="006E39AD">
        <w:rPr>
          <w:szCs w:val="28"/>
          <w:lang w:eastAsia="ru-RU"/>
        </w:rPr>
        <w:t>Закон, гарантуючи доступ до публічної інформації, не може слугувати альтернативним способом для отримання інформації, режим доступу до якої є предметом спеціального правового регулювання.</w:t>
      </w:r>
    </w:p>
    <w:p w14:paraId="4A86B8B8" w14:textId="12B54189" w:rsidR="00B9741F" w:rsidRPr="00631039" w:rsidRDefault="00A4104C" w:rsidP="00631039">
      <w:pPr>
        <w:ind w:firstLine="709"/>
        <w:jc w:val="both"/>
        <w:rPr>
          <w:szCs w:val="28"/>
        </w:rPr>
      </w:pPr>
      <w:r w:rsidRPr="007C7D25">
        <w:rPr>
          <w:rFonts w:eastAsia="Times New Roman"/>
          <w:szCs w:val="28"/>
          <w:lang w:eastAsia="uk-UA"/>
        </w:rPr>
        <w:t xml:space="preserve">Запити, які за своїм змістом є зверненнями реєструються у порядку, визначеному </w:t>
      </w:r>
      <w:r w:rsidRPr="008079F6">
        <w:rPr>
          <w:rFonts w:eastAsia="Times New Roman"/>
          <w:szCs w:val="28"/>
          <w:lang w:eastAsia="uk-UA"/>
        </w:rPr>
        <w:t>Законом України «Про звернення громадян».</w:t>
      </w:r>
    </w:p>
    <w:p w14:paraId="6A8AC6A9" w14:textId="660C70FD" w:rsidR="00A84628" w:rsidRPr="007C7D25" w:rsidRDefault="00A4104C" w:rsidP="00A84628">
      <w:pPr>
        <w:shd w:val="clear" w:color="auto" w:fill="FFFFFF"/>
        <w:ind w:firstLine="567"/>
        <w:jc w:val="center"/>
        <w:rPr>
          <w:rFonts w:eastAsia="Times New Roman"/>
          <w:b/>
          <w:bCs/>
          <w:szCs w:val="28"/>
          <w:lang w:eastAsia="uk-UA"/>
        </w:rPr>
      </w:pPr>
      <w:bookmarkStart w:id="2" w:name="n161"/>
      <w:bookmarkEnd w:id="1"/>
      <w:bookmarkEnd w:id="2"/>
      <w:r w:rsidRPr="007C7D25">
        <w:rPr>
          <w:rFonts w:eastAsia="Times New Roman"/>
          <w:b/>
          <w:bCs/>
          <w:szCs w:val="28"/>
          <w:lang w:eastAsia="uk-UA"/>
        </w:rPr>
        <w:t>Відстрочка та відмова у наданні публічної інформації</w:t>
      </w:r>
    </w:p>
    <w:p w14:paraId="49DC0A46" w14:textId="77777777" w:rsidR="00446D3F" w:rsidRDefault="00A84628" w:rsidP="00446D3F">
      <w:pPr>
        <w:shd w:val="clear" w:color="auto" w:fill="FFFFFF"/>
        <w:ind w:firstLine="567"/>
        <w:jc w:val="both"/>
        <w:rPr>
          <w:rFonts w:eastAsia="Times New Roman"/>
          <w:szCs w:val="28"/>
          <w:shd w:val="clear" w:color="auto" w:fill="FFFFFF"/>
          <w:lang w:eastAsia="uk-UA"/>
        </w:rPr>
      </w:pPr>
      <w:r w:rsidRPr="007C7D25">
        <w:rPr>
          <w:rFonts w:eastAsia="Times New Roman"/>
          <w:szCs w:val="28"/>
          <w:lang w:eastAsia="uk-UA"/>
        </w:rPr>
        <w:t>Ві</w:t>
      </w:r>
      <w:r w:rsidR="00A4104C" w:rsidRPr="007C7D25">
        <w:rPr>
          <w:rFonts w:eastAsia="Times New Roman"/>
          <w:szCs w:val="28"/>
          <w:lang w:eastAsia="uk-UA"/>
        </w:rPr>
        <w:t>дстрочка в задоволенні запитів на інформацію допускається в разі, якщо запитувану інформацію не може бути надано для ознайомлення в передбачені Законом строки через настання обставин непереборної сили.</w:t>
      </w:r>
    </w:p>
    <w:p w14:paraId="3A5519FB" w14:textId="27F9BE20" w:rsidR="00481C0E" w:rsidRDefault="00A4104C" w:rsidP="00481C0E">
      <w:pPr>
        <w:shd w:val="clear" w:color="auto" w:fill="FFFFFF"/>
        <w:ind w:firstLine="567"/>
        <w:jc w:val="both"/>
        <w:rPr>
          <w:rFonts w:eastAsia="Times New Roman"/>
          <w:szCs w:val="28"/>
          <w:shd w:val="clear" w:color="auto" w:fill="FFFFFF"/>
          <w:lang w:eastAsia="uk-UA"/>
        </w:rPr>
      </w:pPr>
      <w:r w:rsidRPr="007C7D25">
        <w:rPr>
          <w:rFonts w:eastAsia="Times New Roman"/>
          <w:b/>
          <w:bCs/>
          <w:szCs w:val="28"/>
          <w:lang w:eastAsia="uk-UA"/>
        </w:rPr>
        <w:t>У наданні інформації на запит може бути відмовлено у разі, якщо:</w:t>
      </w:r>
      <w:r w:rsidR="00446D3F">
        <w:rPr>
          <w:rFonts w:eastAsia="Times New Roman"/>
          <w:szCs w:val="28"/>
          <w:lang w:eastAsia="uk-UA"/>
        </w:rPr>
        <w:t xml:space="preserve"> </w:t>
      </w:r>
      <w:r w:rsidRPr="007C7D25">
        <w:rPr>
          <w:rFonts w:eastAsia="Times New Roman"/>
          <w:szCs w:val="28"/>
          <w:lang w:eastAsia="uk-UA"/>
        </w:rPr>
        <w:t>органи прокуратури не володіють і не зобов’язані володіти відповідно до компетенції запитуваною інформацією;</w:t>
      </w:r>
      <w:r w:rsidR="000F43B4" w:rsidRPr="007C7D25">
        <w:rPr>
          <w:rFonts w:eastAsia="Times New Roman"/>
          <w:szCs w:val="28"/>
          <w:lang w:eastAsia="uk-UA"/>
        </w:rPr>
        <w:t xml:space="preserve"> </w:t>
      </w:r>
      <w:r w:rsidRPr="007C7D25">
        <w:rPr>
          <w:rFonts w:eastAsia="Times New Roman"/>
          <w:szCs w:val="28"/>
          <w:lang w:eastAsia="uk-UA"/>
        </w:rPr>
        <w:t>інформація належить до категорії з обмеженим доступом відповідно до частини другої статті 6 Закону</w:t>
      </w:r>
      <w:r w:rsidR="00FD5DDA">
        <w:rPr>
          <w:rFonts w:eastAsia="Times New Roman"/>
          <w:szCs w:val="28"/>
          <w:lang w:eastAsia="uk-UA"/>
        </w:rPr>
        <w:t xml:space="preserve"> </w:t>
      </w:r>
      <w:r w:rsidR="00FD5DDA" w:rsidRPr="00A94360">
        <w:rPr>
          <w:rFonts w:eastAsia="Times New Roman"/>
          <w:spacing w:val="-2"/>
          <w:szCs w:val="28"/>
          <w:lang w:eastAsia="ru-RU"/>
        </w:rPr>
        <w:t>№ 2939-VI</w:t>
      </w:r>
      <w:r w:rsidRPr="007C7D25">
        <w:rPr>
          <w:rFonts w:eastAsia="Times New Roman"/>
          <w:szCs w:val="28"/>
          <w:lang w:eastAsia="uk-UA"/>
        </w:rPr>
        <w:t>;</w:t>
      </w:r>
      <w:r w:rsidR="000F43B4" w:rsidRPr="007C7D25">
        <w:rPr>
          <w:rFonts w:eastAsia="Times New Roman"/>
          <w:szCs w:val="28"/>
          <w:lang w:eastAsia="uk-UA"/>
        </w:rPr>
        <w:t xml:space="preserve">  </w:t>
      </w:r>
      <w:r w:rsidRPr="007C7D25">
        <w:rPr>
          <w:rFonts w:eastAsia="Times New Roman"/>
          <w:szCs w:val="28"/>
          <w:lang w:eastAsia="uk-UA"/>
        </w:rPr>
        <w:t>запитувач не відшкодував фактичних витрат на копіювання або друк згідно зі статтею 21 Закону</w:t>
      </w:r>
      <w:r w:rsidR="00FD5DDA">
        <w:rPr>
          <w:rFonts w:eastAsia="Times New Roman"/>
          <w:szCs w:val="28"/>
          <w:lang w:eastAsia="uk-UA"/>
        </w:rPr>
        <w:t xml:space="preserve"> </w:t>
      </w:r>
      <w:r w:rsidR="00FD5DDA" w:rsidRPr="00A94360">
        <w:rPr>
          <w:rFonts w:eastAsia="Times New Roman"/>
          <w:spacing w:val="-2"/>
          <w:szCs w:val="28"/>
          <w:lang w:eastAsia="ru-RU"/>
        </w:rPr>
        <w:t>№ 2939-VI</w:t>
      </w:r>
      <w:r w:rsidRPr="007C7D25">
        <w:rPr>
          <w:rFonts w:eastAsia="Times New Roman"/>
          <w:szCs w:val="28"/>
          <w:lang w:eastAsia="uk-UA"/>
        </w:rPr>
        <w:t>;</w:t>
      </w:r>
      <w:r w:rsidR="000F43B4" w:rsidRPr="007C7D25">
        <w:rPr>
          <w:rFonts w:eastAsia="Times New Roman"/>
          <w:szCs w:val="28"/>
          <w:lang w:eastAsia="uk-UA"/>
        </w:rPr>
        <w:t xml:space="preserve"> </w:t>
      </w:r>
      <w:r w:rsidRPr="007C7D25">
        <w:rPr>
          <w:rFonts w:eastAsia="Times New Roman"/>
          <w:szCs w:val="28"/>
          <w:lang w:eastAsia="uk-UA"/>
        </w:rPr>
        <w:t>не дотримано вимог до запиту на інформацію, передбачених частиною п’ятою статті 19 Закону</w:t>
      </w:r>
      <w:r w:rsidR="00FD5DDA">
        <w:rPr>
          <w:rFonts w:eastAsia="Times New Roman"/>
          <w:szCs w:val="28"/>
          <w:lang w:eastAsia="uk-UA"/>
        </w:rPr>
        <w:t xml:space="preserve"> </w:t>
      </w:r>
      <w:r w:rsidR="00FD5DDA" w:rsidRPr="00A94360">
        <w:rPr>
          <w:rFonts w:eastAsia="Times New Roman"/>
          <w:spacing w:val="-2"/>
          <w:szCs w:val="28"/>
          <w:lang w:eastAsia="ru-RU"/>
        </w:rPr>
        <w:t>№ 2939-VI</w:t>
      </w:r>
      <w:r w:rsidR="00EA6684" w:rsidRPr="007C7D25">
        <w:rPr>
          <w:rFonts w:eastAsia="Times New Roman"/>
          <w:szCs w:val="28"/>
          <w:lang w:eastAsia="uk-UA"/>
        </w:rPr>
        <w:t>.</w:t>
      </w:r>
    </w:p>
    <w:p w14:paraId="684B1F61" w14:textId="77777777" w:rsidR="00481C0E" w:rsidRDefault="000051F8" w:rsidP="00481C0E">
      <w:pPr>
        <w:shd w:val="clear" w:color="auto" w:fill="FFFFFF"/>
        <w:ind w:firstLine="709"/>
        <w:jc w:val="both"/>
        <w:rPr>
          <w:rFonts w:eastAsia="Times New Roman"/>
          <w:szCs w:val="28"/>
          <w:shd w:val="clear" w:color="auto" w:fill="FFFFFF"/>
          <w:lang w:eastAsia="uk-UA"/>
        </w:rPr>
      </w:pPr>
      <w:r w:rsidRPr="007C7D25">
        <w:rPr>
          <w:szCs w:val="28"/>
          <w:shd w:val="clear" w:color="auto" w:fill="FFFFFF"/>
        </w:rPr>
        <w:t xml:space="preserve">У разі якщо Кіровоградська обласна прокуратура не володіє запитуваною інформацією, але у за статусом або характером діяльності відомо або має бути відомо, хто нею володіє, цей запит направляється належному розпоряднику з одночасним повідомленням про це запитувача. У такому разі відлік строку </w:t>
      </w:r>
      <w:r w:rsidRPr="007C7D25">
        <w:rPr>
          <w:szCs w:val="28"/>
          <w:shd w:val="clear" w:color="auto" w:fill="FFFFFF"/>
        </w:rPr>
        <w:lastRenderedPageBreak/>
        <w:t>розгляду запиту на інформацію починається з дня отримання запиту належним розпорядником.</w:t>
      </w:r>
    </w:p>
    <w:p w14:paraId="1F63ABFD" w14:textId="3452C0C2" w:rsidR="00481C0E" w:rsidRDefault="000051F8" w:rsidP="00481C0E">
      <w:pPr>
        <w:shd w:val="clear" w:color="auto" w:fill="FFFFFF"/>
        <w:ind w:firstLine="709"/>
        <w:jc w:val="both"/>
        <w:rPr>
          <w:rFonts w:eastAsia="Times New Roman"/>
          <w:szCs w:val="28"/>
          <w:shd w:val="clear" w:color="auto" w:fill="FFFFFF"/>
          <w:lang w:eastAsia="uk-UA"/>
        </w:rPr>
      </w:pPr>
      <w:r w:rsidRPr="00481C0E">
        <w:rPr>
          <w:rFonts w:eastAsia="Times New Roman"/>
          <w:b/>
          <w:bCs/>
          <w:szCs w:val="28"/>
          <w:lang w:eastAsia="uk-UA"/>
        </w:rPr>
        <w:t>До</w:t>
      </w:r>
      <w:r w:rsidRPr="007C7D25">
        <w:rPr>
          <w:rFonts w:eastAsia="Times New Roman"/>
          <w:szCs w:val="28"/>
          <w:lang w:eastAsia="uk-UA"/>
        </w:rPr>
        <w:t xml:space="preserve"> </w:t>
      </w:r>
      <w:r w:rsidRPr="006E39AD">
        <w:rPr>
          <w:rFonts w:eastAsia="Times New Roman"/>
          <w:b/>
          <w:bCs/>
          <w:szCs w:val="28"/>
          <w:lang w:eastAsia="uk-UA"/>
        </w:rPr>
        <w:t xml:space="preserve">інформації </w:t>
      </w:r>
      <w:r w:rsidR="00A4104C" w:rsidRPr="006E39AD">
        <w:rPr>
          <w:rFonts w:eastAsia="Times New Roman"/>
          <w:b/>
          <w:bCs/>
          <w:szCs w:val="28"/>
          <w:lang w:eastAsia="uk-UA"/>
        </w:rPr>
        <w:t>з обмеженим доступом</w:t>
      </w:r>
      <w:r w:rsidR="00A4104C" w:rsidRPr="007C7D25">
        <w:rPr>
          <w:rFonts w:eastAsia="Times New Roman"/>
          <w:szCs w:val="28"/>
          <w:lang w:eastAsia="uk-UA"/>
        </w:rPr>
        <w:t xml:space="preserve">, належить </w:t>
      </w:r>
      <w:r w:rsidR="00A4104C" w:rsidRPr="006E39AD">
        <w:rPr>
          <w:rFonts w:eastAsia="Times New Roman"/>
          <w:b/>
          <w:bCs/>
          <w:szCs w:val="28"/>
          <w:lang w:eastAsia="uk-UA"/>
        </w:rPr>
        <w:t xml:space="preserve">конфіденційна, таємна і службова </w:t>
      </w:r>
      <w:r w:rsidR="00010B9B" w:rsidRPr="007C7D25">
        <w:rPr>
          <w:rFonts w:eastAsia="Times New Roman"/>
          <w:szCs w:val="28"/>
          <w:lang w:eastAsia="uk-UA"/>
        </w:rPr>
        <w:t>(</w:t>
      </w:r>
      <w:r w:rsidRPr="007C7D25">
        <w:rPr>
          <w:rFonts w:eastAsia="Times New Roman"/>
          <w:szCs w:val="28"/>
          <w:lang w:eastAsia="uk-UA"/>
        </w:rPr>
        <w:t>стат</w:t>
      </w:r>
      <w:r w:rsidR="00010B9B" w:rsidRPr="007C7D25">
        <w:rPr>
          <w:rFonts w:eastAsia="Times New Roman"/>
          <w:szCs w:val="28"/>
          <w:lang w:eastAsia="uk-UA"/>
        </w:rPr>
        <w:t xml:space="preserve">і </w:t>
      </w:r>
      <w:r w:rsidR="006E39AD">
        <w:rPr>
          <w:rFonts w:eastAsia="Times New Roman"/>
          <w:szCs w:val="28"/>
          <w:lang w:eastAsia="uk-UA"/>
        </w:rPr>
        <w:t>6</w:t>
      </w:r>
      <w:r w:rsidRPr="007C7D25">
        <w:rPr>
          <w:rFonts w:eastAsia="Times New Roman"/>
          <w:szCs w:val="28"/>
          <w:lang w:eastAsia="uk-UA"/>
        </w:rPr>
        <w:t xml:space="preserve"> – 9 Закону</w:t>
      </w:r>
      <w:r w:rsidR="00FD5DDA">
        <w:rPr>
          <w:rFonts w:eastAsia="Times New Roman"/>
          <w:szCs w:val="28"/>
          <w:lang w:eastAsia="uk-UA"/>
        </w:rPr>
        <w:t xml:space="preserve"> </w:t>
      </w:r>
      <w:r w:rsidR="00FD5DDA" w:rsidRPr="00A94360">
        <w:rPr>
          <w:rFonts w:eastAsia="Times New Roman"/>
          <w:spacing w:val="-2"/>
          <w:szCs w:val="28"/>
          <w:lang w:eastAsia="ru-RU"/>
        </w:rPr>
        <w:t>№ 2939-VI</w:t>
      </w:r>
      <w:r w:rsidR="00010B9B" w:rsidRPr="007C7D25">
        <w:rPr>
          <w:rFonts w:eastAsia="Times New Roman"/>
          <w:szCs w:val="28"/>
          <w:lang w:eastAsia="uk-UA"/>
        </w:rPr>
        <w:t>).</w:t>
      </w:r>
      <w:r w:rsidR="006E39AD" w:rsidRPr="006E39AD">
        <w:rPr>
          <w:szCs w:val="28"/>
        </w:rPr>
        <w:t xml:space="preserve"> Обмеження доступу до такої інформації здійснюється відповідно до закону при дотриманні вимог, передбачених частиною 2 статті 6 Закону</w:t>
      </w:r>
      <w:bookmarkStart w:id="3" w:name="n41"/>
      <w:bookmarkEnd w:id="3"/>
      <w:r w:rsidR="00FD5DDA">
        <w:rPr>
          <w:szCs w:val="28"/>
        </w:rPr>
        <w:t xml:space="preserve"> </w:t>
      </w:r>
      <w:r w:rsidR="00FD5DDA" w:rsidRPr="00A94360">
        <w:rPr>
          <w:rFonts w:eastAsia="Times New Roman"/>
          <w:spacing w:val="-2"/>
          <w:szCs w:val="28"/>
          <w:lang w:eastAsia="ru-RU"/>
        </w:rPr>
        <w:t>№ 2939-VI</w:t>
      </w:r>
      <w:r w:rsidR="006E39AD">
        <w:rPr>
          <w:szCs w:val="28"/>
        </w:rPr>
        <w:t xml:space="preserve">: </w:t>
      </w:r>
      <w:r w:rsidR="006E39AD" w:rsidRPr="000051F8">
        <w:rPr>
          <w:rFonts w:eastAsia="Times New Roman"/>
          <w:szCs w:val="28"/>
          <w:lang w:eastAsia="uk-UA"/>
        </w:rPr>
        <w:t>виключно в інтересах національної безпеки, територіальної цілісності або громадського порядку з метою запобігання заворушенням чи кримінальним правопорушенням, для охорони здоров'я населення, для захисту репутації або прав інших людей, для запобігання розголошенню інформації, одержаної конфіденційно, або для підтримання авторитету і неупередженості правосуддя;</w:t>
      </w:r>
      <w:bookmarkStart w:id="4" w:name="n282"/>
      <w:bookmarkStart w:id="5" w:name="n42"/>
      <w:bookmarkEnd w:id="4"/>
      <w:bookmarkEnd w:id="5"/>
      <w:r w:rsidR="006E39AD" w:rsidRPr="000051F8">
        <w:rPr>
          <w:rFonts w:eastAsia="Times New Roman"/>
          <w:szCs w:val="28"/>
          <w:lang w:eastAsia="uk-UA"/>
        </w:rPr>
        <w:t xml:space="preserve"> розголошення інформації може завдати істотної шкоди цим інтересам;</w:t>
      </w:r>
      <w:bookmarkStart w:id="6" w:name="n43"/>
      <w:bookmarkEnd w:id="6"/>
      <w:r w:rsidR="006E39AD" w:rsidRPr="000051F8">
        <w:rPr>
          <w:rFonts w:eastAsia="Times New Roman"/>
          <w:szCs w:val="28"/>
          <w:lang w:eastAsia="uk-UA"/>
        </w:rPr>
        <w:t xml:space="preserve"> шкода від оприлюднення такої інформації переважає суспільний інтерес в її отриманні.</w:t>
      </w:r>
      <w:bookmarkStart w:id="7" w:name="n44"/>
      <w:bookmarkEnd w:id="7"/>
    </w:p>
    <w:p w14:paraId="59BB1B84" w14:textId="0417E4DD" w:rsidR="00481C0E" w:rsidRDefault="008C562B" w:rsidP="00481C0E">
      <w:pPr>
        <w:shd w:val="clear" w:color="auto" w:fill="FFFFFF"/>
        <w:ind w:firstLine="709"/>
        <w:jc w:val="both"/>
        <w:rPr>
          <w:rFonts w:eastAsia="Times New Roman"/>
          <w:szCs w:val="28"/>
          <w:shd w:val="clear" w:color="auto" w:fill="FFFFFF"/>
          <w:lang w:eastAsia="uk-UA"/>
        </w:rPr>
      </w:pPr>
      <w:r w:rsidRPr="008C562B">
        <w:rPr>
          <w:rFonts w:eastAsia="Times New Roman"/>
          <w:b/>
          <w:bCs/>
          <w:color w:val="333333"/>
          <w:szCs w:val="28"/>
          <w:lang w:eastAsia="uk-UA"/>
        </w:rPr>
        <w:t>Конфіденційна інформація</w:t>
      </w:r>
      <w:r w:rsidRPr="008C562B">
        <w:rPr>
          <w:rFonts w:eastAsia="Times New Roman"/>
          <w:color w:val="333333"/>
          <w:szCs w:val="28"/>
          <w:lang w:eastAsia="uk-UA"/>
        </w:rPr>
        <w:t xml:space="preserve"> </w:t>
      </w:r>
      <w:r w:rsidR="00274F72">
        <w:rPr>
          <w:rFonts w:eastAsia="Times New Roman"/>
          <w:color w:val="333333"/>
          <w:szCs w:val="28"/>
          <w:lang w:eastAsia="uk-UA"/>
        </w:rPr>
        <w:t>–</w:t>
      </w:r>
      <w:r w:rsidRPr="008C562B">
        <w:rPr>
          <w:rFonts w:eastAsia="Times New Roman"/>
          <w:color w:val="333333"/>
          <w:szCs w:val="28"/>
          <w:lang w:eastAsia="uk-UA"/>
        </w:rPr>
        <w:t xml:space="preserve"> інформація, доступ до якої обмежено фізичною або юридичною особою, крім суб'єктів владних повноважень, та яка може поширюватися у визначеному ними порядку за їхнім бажанням відповідно до передбачених ними умов. </w:t>
      </w:r>
      <w:r w:rsidR="00274F72">
        <w:rPr>
          <w:rFonts w:eastAsia="Times New Roman"/>
          <w:color w:val="333333"/>
          <w:szCs w:val="28"/>
          <w:lang w:eastAsia="uk-UA"/>
        </w:rPr>
        <w:t>К</w:t>
      </w:r>
      <w:r w:rsidRPr="008C562B">
        <w:rPr>
          <w:rFonts w:eastAsia="Times New Roman"/>
          <w:color w:val="333333"/>
          <w:szCs w:val="28"/>
          <w:lang w:eastAsia="uk-UA"/>
        </w:rPr>
        <w:t>онфіденційною інформацією, можуть поширювати її лише за згодою осіб, які обмежили доступ до інформації, а за відсутності такої згоди - лише в інтересах національної безпеки, економічного добробуту та прав людини</w:t>
      </w:r>
      <w:r w:rsidR="00274F72">
        <w:rPr>
          <w:rFonts w:eastAsia="Times New Roman"/>
          <w:color w:val="333333"/>
          <w:szCs w:val="28"/>
          <w:lang w:eastAsia="uk-UA"/>
        </w:rPr>
        <w:t xml:space="preserve"> (стаття 7</w:t>
      </w:r>
      <w:r w:rsidR="00274F72" w:rsidRPr="007C7D25">
        <w:rPr>
          <w:rFonts w:eastAsia="Times New Roman"/>
          <w:szCs w:val="28"/>
          <w:lang w:eastAsia="uk-UA"/>
        </w:rPr>
        <w:t xml:space="preserve"> Закону</w:t>
      </w:r>
      <w:r w:rsidR="001071C0">
        <w:rPr>
          <w:rFonts w:eastAsia="Times New Roman"/>
          <w:szCs w:val="28"/>
          <w:lang w:eastAsia="uk-UA"/>
        </w:rPr>
        <w:t xml:space="preserve"> </w:t>
      </w:r>
      <w:r w:rsidR="001071C0" w:rsidRPr="00A94360">
        <w:rPr>
          <w:rFonts w:eastAsia="Times New Roman"/>
          <w:spacing w:val="-2"/>
          <w:szCs w:val="28"/>
          <w:lang w:eastAsia="ru-RU"/>
        </w:rPr>
        <w:t>№ 2939-VI</w:t>
      </w:r>
      <w:r w:rsidR="00274F72" w:rsidRPr="007C7D25">
        <w:rPr>
          <w:rFonts w:eastAsia="Times New Roman"/>
          <w:szCs w:val="28"/>
          <w:lang w:eastAsia="uk-UA"/>
        </w:rPr>
        <w:t>)</w:t>
      </w:r>
      <w:r w:rsidRPr="008C562B">
        <w:rPr>
          <w:rFonts w:eastAsia="Times New Roman"/>
          <w:color w:val="333333"/>
          <w:szCs w:val="28"/>
          <w:lang w:eastAsia="uk-UA"/>
        </w:rPr>
        <w:t>.</w:t>
      </w:r>
      <w:r w:rsidR="00FF257B" w:rsidRPr="00FF257B">
        <w:rPr>
          <w:b/>
          <w:bCs/>
          <w:color w:val="333333"/>
          <w:shd w:val="clear" w:color="auto" w:fill="FFFFFF"/>
        </w:rPr>
        <w:t xml:space="preserve"> </w:t>
      </w:r>
    </w:p>
    <w:p w14:paraId="5672DBD5" w14:textId="3CF6A681" w:rsidR="00481C0E" w:rsidRDefault="00FF257B" w:rsidP="00481C0E">
      <w:pPr>
        <w:shd w:val="clear" w:color="auto" w:fill="FFFFFF"/>
        <w:ind w:firstLine="709"/>
        <w:jc w:val="both"/>
        <w:rPr>
          <w:rFonts w:eastAsia="Times New Roman"/>
          <w:szCs w:val="28"/>
          <w:shd w:val="clear" w:color="auto" w:fill="FFFFFF"/>
          <w:lang w:eastAsia="uk-UA"/>
        </w:rPr>
      </w:pPr>
      <w:r w:rsidRPr="008C562B">
        <w:rPr>
          <w:b/>
          <w:bCs/>
          <w:color w:val="333333"/>
          <w:shd w:val="clear" w:color="auto" w:fill="FFFFFF"/>
        </w:rPr>
        <w:t>Обсяг інформації про особу</w:t>
      </w:r>
      <w:r>
        <w:rPr>
          <w:color w:val="333333"/>
          <w:shd w:val="clear" w:color="auto" w:fill="FFFFFF"/>
        </w:rPr>
        <w:t xml:space="preserve">, що збирається, зберігається і використовується розпорядниками інформації, має бути максимально обмеженим і використовуватися лише з метою та у спосіб, визначений законом. </w:t>
      </w:r>
      <w:r w:rsidRPr="00E9678F">
        <w:rPr>
          <w:szCs w:val="28"/>
        </w:rPr>
        <w:t>Публічна інформація, що містить</w:t>
      </w:r>
      <w:r>
        <w:rPr>
          <w:szCs w:val="28"/>
        </w:rPr>
        <w:t xml:space="preserve"> персональні </w:t>
      </w:r>
      <w:r w:rsidRPr="00E9678F">
        <w:rPr>
          <w:szCs w:val="28"/>
        </w:rPr>
        <w:t>дані фізичної особи, оприлюднюється та надається на запит у формі відкритих даних у разі додержання однієї з таких умов:</w:t>
      </w:r>
      <w:bookmarkStart w:id="8" w:name="n265"/>
      <w:bookmarkEnd w:id="8"/>
      <w:r>
        <w:rPr>
          <w:szCs w:val="28"/>
        </w:rPr>
        <w:t xml:space="preserve"> персон</w:t>
      </w:r>
      <w:r w:rsidRPr="00E9678F">
        <w:rPr>
          <w:szCs w:val="28"/>
        </w:rPr>
        <w:t>альні дані знеособлені та захищені відповідно до</w:t>
      </w:r>
      <w:r>
        <w:rPr>
          <w:szCs w:val="28"/>
        </w:rPr>
        <w:t xml:space="preserve"> Закону України «</w:t>
      </w:r>
      <w:r w:rsidRPr="00E9678F">
        <w:rPr>
          <w:szCs w:val="28"/>
        </w:rPr>
        <w:t>Про захист</w:t>
      </w:r>
      <w:r>
        <w:rPr>
          <w:szCs w:val="28"/>
        </w:rPr>
        <w:t xml:space="preserve"> персональних </w:t>
      </w:r>
      <w:r w:rsidRPr="00E9678F">
        <w:rPr>
          <w:szCs w:val="28"/>
        </w:rPr>
        <w:t>даних</w:t>
      </w:r>
      <w:r>
        <w:rPr>
          <w:szCs w:val="28"/>
        </w:rPr>
        <w:t>»</w:t>
      </w:r>
      <w:r w:rsidRPr="00E9678F">
        <w:rPr>
          <w:szCs w:val="28"/>
        </w:rPr>
        <w:t>;</w:t>
      </w:r>
      <w:bookmarkStart w:id="9" w:name="n266"/>
      <w:bookmarkEnd w:id="9"/>
      <w:r>
        <w:rPr>
          <w:szCs w:val="28"/>
        </w:rPr>
        <w:t xml:space="preserve"> </w:t>
      </w:r>
      <w:r w:rsidRPr="00E9678F">
        <w:rPr>
          <w:szCs w:val="28"/>
        </w:rPr>
        <w:t>фізичні особи (суб’єкти даних),</w:t>
      </w:r>
      <w:r>
        <w:rPr>
          <w:szCs w:val="28"/>
        </w:rPr>
        <w:t xml:space="preserve"> персон</w:t>
      </w:r>
      <w:r w:rsidRPr="00E9678F">
        <w:rPr>
          <w:szCs w:val="28"/>
        </w:rPr>
        <w:t>альні дані яких містяться в інформації у формі відкритих даних, надали свою згоду на поширення таких даних відповідно до</w:t>
      </w:r>
      <w:r>
        <w:rPr>
          <w:szCs w:val="28"/>
        </w:rPr>
        <w:t xml:space="preserve"> </w:t>
      </w:r>
      <w:bookmarkStart w:id="10" w:name="n267"/>
      <w:bookmarkEnd w:id="10"/>
      <w:r>
        <w:rPr>
          <w:szCs w:val="28"/>
        </w:rPr>
        <w:t>Закону України «</w:t>
      </w:r>
      <w:r w:rsidRPr="00E9678F">
        <w:rPr>
          <w:szCs w:val="28"/>
        </w:rPr>
        <w:t>Про захист</w:t>
      </w:r>
      <w:r>
        <w:rPr>
          <w:szCs w:val="28"/>
        </w:rPr>
        <w:t xml:space="preserve"> персональних </w:t>
      </w:r>
      <w:r w:rsidRPr="00E9678F">
        <w:rPr>
          <w:szCs w:val="28"/>
        </w:rPr>
        <w:t>даних</w:t>
      </w:r>
      <w:r>
        <w:rPr>
          <w:szCs w:val="28"/>
        </w:rPr>
        <w:t>»</w:t>
      </w:r>
      <w:r w:rsidRPr="00E9678F">
        <w:rPr>
          <w:szCs w:val="28"/>
        </w:rPr>
        <w:t>;</w:t>
      </w:r>
      <w:r>
        <w:rPr>
          <w:szCs w:val="28"/>
        </w:rPr>
        <w:t xml:space="preserve"> </w:t>
      </w:r>
      <w:r w:rsidRPr="00E9678F">
        <w:rPr>
          <w:szCs w:val="28"/>
        </w:rPr>
        <w:t>надання чи оприлюднення такої інформації передбачено законом;</w:t>
      </w:r>
      <w:bookmarkStart w:id="11" w:name="n268"/>
      <w:bookmarkEnd w:id="11"/>
      <w:r>
        <w:rPr>
          <w:szCs w:val="28"/>
        </w:rPr>
        <w:t xml:space="preserve"> </w:t>
      </w:r>
      <w:r w:rsidRPr="00E9678F">
        <w:rPr>
          <w:szCs w:val="28"/>
        </w:rPr>
        <w:t>обмеження доступу до такої інформації (віднесення її до інформації з обмеженим доступом) заборонено законом</w:t>
      </w:r>
      <w:r w:rsidR="00274F72">
        <w:rPr>
          <w:szCs w:val="28"/>
        </w:rPr>
        <w:t xml:space="preserve"> (статті</w:t>
      </w:r>
      <w:r w:rsidR="008E2049">
        <w:rPr>
          <w:szCs w:val="28"/>
        </w:rPr>
        <w:t> </w:t>
      </w:r>
      <w:r w:rsidR="00274F72">
        <w:rPr>
          <w:szCs w:val="28"/>
        </w:rPr>
        <w:t xml:space="preserve">10, 10-1 </w:t>
      </w:r>
      <w:r w:rsidR="00274F72" w:rsidRPr="007C7D25">
        <w:rPr>
          <w:rFonts w:eastAsia="Times New Roman"/>
          <w:szCs w:val="28"/>
          <w:lang w:eastAsia="uk-UA"/>
        </w:rPr>
        <w:t>Закону</w:t>
      </w:r>
      <w:r w:rsidR="001071C0">
        <w:rPr>
          <w:rFonts w:eastAsia="Times New Roman"/>
          <w:szCs w:val="28"/>
          <w:lang w:eastAsia="uk-UA"/>
        </w:rPr>
        <w:t xml:space="preserve"> </w:t>
      </w:r>
      <w:r w:rsidR="001071C0" w:rsidRPr="00A94360">
        <w:rPr>
          <w:rFonts w:eastAsia="Times New Roman"/>
          <w:spacing w:val="-2"/>
          <w:szCs w:val="28"/>
          <w:lang w:eastAsia="ru-RU"/>
        </w:rPr>
        <w:t>№ 2939-VI</w:t>
      </w:r>
      <w:r w:rsidR="00274F72" w:rsidRPr="00274F72">
        <w:rPr>
          <w:rFonts w:eastAsia="Times New Roman"/>
          <w:szCs w:val="28"/>
          <w:lang w:eastAsia="uk-UA"/>
        </w:rPr>
        <w:t>)</w:t>
      </w:r>
      <w:r w:rsidR="00274F72">
        <w:rPr>
          <w:rFonts w:eastAsia="Times New Roman"/>
          <w:szCs w:val="28"/>
          <w:lang w:eastAsia="uk-UA"/>
        </w:rPr>
        <w:t>.</w:t>
      </w:r>
    </w:p>
    <w:p w14:paraId="48E26A0D" w14:textId="77777777" w:rsidR="00481C0E" w:rsidRDefault="00FF257B" w:rsidP="00481C0E">
      <w:pPr>
        <w:shd w:val="clear" w:color="auto" w:fill="FFFFFF"/>
        <w:ind w:firstLine="709"/>
        <w:jc w:val="both"/>
        <w:rPr>
          <w:rFonts w:eastAsia="Times New Roman"/>
          <w:szCs w:val="28"/>
          <w:shd w:val="clear" w:color="auto" w:fill="FFFFFF"/>
          <w:lang w:eastAsia="uk-UA"/>
        </w:rPr>
      </w:pPr>
      <w:r w:rsidRPr="007C7D25">
        <w:rPr>
          <w:rFonts w:eastAsia="Times New Roman"/>
          <w:szCs w:val="28"/>
          <w:lang w:eastAsia="uk-UA"/>
        </w:rPr>
        <w:t xml:space="preserve">Ім’я фізичної особи, яка затримана, підозрюється чи обвинувачується у вчиненні кримінального правопорушення, або особи, яка вчинила адміністративне правопорушення, відповідно до вимог частини четвертої статті 296 Цивільного кодексу України може бути використане (обнародуване) лише в разі набрання законної сили обвинувальним </w:t>
      </w:r>
      <w:proofErr w:type="spellStart"/>
      <w:r w:rsidRPr="007C7D25">
        <w:rPr>
          <w:rFonts w:eastAsia="Times New Roman"/>
          <w:szCs w:val="28"/>
          <w:lang w:eastAsia="uk-UA"/>
        </w:rPr>
        <w:t>вироком</w:t>
      </w:r>
      <w:proofErr w:type="spellEnd"/>
      <w:r w:rsidRPr="007C7D25">
        <w:rPr>
          <w:rFonts w:eastAsia="Times New Roman"/>
          <w:szCs w:val="28"/>
          <w:lang w:eastAsia="uk-UA"/>
        </w:rPr>
        <w:t xml:space="preserve"> суду щодо неї або винесення постанови у справі про адміністративне правопорушення та в інших випадках, передбачених законом.</w:t>
      </w:r>
      <w:r>
        <w:rPr>
          <w:rFonts w:eastAsia="Times New Roman"/>
          <w:szCs w:val="28"/>
          <w:lang w:eastAsia="uk-UA"/>
        </w:rPr>
        <w:t xml:space="preserve"> </w:t>
      </w:r>
      <w:r w:rsidRPr="007C7D25">
        <w:rPr>
          <w:rFonts w:eastAsia="Times New Roman"/>
          <w:szCs w:val="28"/>
          <w:lang w:eastAsia="uk-UA"/>
        </w:rPr>
        <w:t>Ім’я потерпілого від правопорушення може бути обнародуване лише за його згодою.</w:t>
      </w:r>
    </w:p>
    <w:p w14:paraId="4B97A0E7" w14:textId="224D90F6" w:rsidR="00481C0E" w:rsidRDefault="006E39AD" w:rsidP="00481C0E">
      <w:pPr>
        <w:shd w:val="clear" w:color="auto" w:fill="FFFFFF"/>
        <w:ind w:firstLine="709"/>
        <w:jc w:val="both"/>
        <w:rPr>
          <w:rFonts w:eastAsia="Times New Roman"/>
          <w:szCs w:val="28"/>
          <w:shd w:val="clear" w:color="auto" w:fill="FFFFFF"/>
          <w:lang w:eastAsia="uk-UA"/>
        </w:rPr>
      </w:pPr>
      <w:r w:rsidRPr="006E39AD">
        <w:rPr>
          <w:b/>
          <w:bCs/>
          <w:szCs w:val="28"/>
        </w:rPr>
        <w:t>Таємною визначається інформація</w:t>
      </w:r>
      <w:r w:rsidRPr="006E39AD">
        <w:rPr>
          <w:szCs w:val="28"/>
        </w:rPr>
        <w:t xml:space="preserve">, </w:t>
      </w:r>
      <w:r w:rsidR="00F617CB">
        <w:rPr>
          <w:color w:val="333333"/>
          <w:shd w:val="clear" w:color="auto" w:fill="FFFFFF"/>
        </w:rPr>
        <w:t>яка містить державну, професійну, банківську, розвідувальну таємницю, таємницю досудового розслідування та іншу передбачену законом таємницю</w:t>
      </w:r>
      <w:r w:rsidRPr="006E39AD">
        <w:rPr>
          <w:szCs w:val="28"/>
        </w:rPr>
        <w:t xml:space="preserve"> (стаття 8 Закону</w:t>
      </w:r>
      <w:r w:rsidR="00E83E16">
        <w:rPr>
          <w:szCs w:val="28"/>
        </w:rPr>
        <w:t xml:space="preserve"> </w:t>
      </w:r>
      <w:r w:rsidR="00E83E16" w:rsidRPr="00A94360">
        <w:rPr>
          <w:rFonts w:eastAsia="Times New Roman"/>
          <w:spacing w:val="-2"/>
          <w:szCs w:val="28"/>
          <w:lang w:eastAsia="ru-RU"/>
        </w:rPr>
        <w:t>№ 2939-VI</w:t>
      </w:r>
      <w:r w:rsidRPr="006E39AD">
        <w:rPr>
          <w:szCs w:val="28"/>
        </w:rPr>
        <w:t>).</w:t>
      </w:r>
    </w:p>
    <w:p w14:paraId="57A401FD" w14:textId="77777777" w:rsidR="00481C0E" w:rsidRDefault="006E39AD" w:rsidP="00481C0E">
      <w:pPr>
        <w:shd w:val="clear" w:color="auto" w:fill="FFFFFF"/>
        <w:ind w:firstLine="709"/>
        <w:jc w:val="both"/>
        <w:rPr>
          <w:rFonts w:eastAsia="Times New Roman"/>
          <w:szCs w:val="28"/>
          <w:shd w:val="clear" w:color="auto" w:fill="FFFFFF"/>
          <w:lang w:eastAsia="uk-UA"/>
        </w:rPr>
      </w:pPr>
      <w:r w:rsidRPr="006E39AD">
        <w:rPr>
          <w:szCs w:val="28"/>
        </w:rPr>
        <w:lastRenderedPageBreak/>
        <w:t>Інформацією, яка містить таємницю досудового розслідування, є та, яку було створено або одержано після внесення до Єдиного реєстру досудових розслідувань відомостей про вчинення кримінального правопорушення. Кримінальний процесуальний кодекс України регламентує спеціальний порядок доступу (ознайомлення) з інформацією, створеною (одержаною) у ході досудового розслідування, а тому доступ учасників кримінального провадження та інших осіб до інформації, створеної (одержаної) у ході досудового розслідування, забезпечується в порядку, встановленому кримінальним процесуальним законодавством.</w:t>
      </w:r>
    </w:p>
    <w:p w14:paraId="42BF1191" w14:textId="3B94B0BA" w:rsidR="00481C0E" w:rsidRDefault="006E39AD" w:rsidP="00481C0E">
      <w:pPr>
        <w:shd w:val="clear" w:color="auto" w:fill="FFFFFF"/>
        <w:ind w:firstLine="709"/>
        <w:jc w:val="both"/>
        <w:rPr>
          <w:rFonts w:eastAsia="Times New Roman"/>
          <w:szCs w:val="28"/>
          <w:shd w:val="clear" w:color="auto" w:fill="FFFFFF"/>
          <w:lang w:eastAsia="uk-UA"/>
        </w:rPr>
      </w:pPr>
      <w:r w:rsidRPr="006E39AD">
        <w:rPr>
          <w:color w:val="000000"/>
          <w:szCs w:val="28"/>
          <w:lang w:eastAsia="uk-UA" w:bidi="uk-UA"/>
        </w:rPr>
        <w:t>Відповідно до частини 1 статті 222 К</w:t>
      </w:r>
      <w:r w:rsidR="009A3887">
        <w:rPr>
          <w:color w:val="000000"/>
          <w:szCs w:val="28"/>
          <w:lang w:eastAsia="uk-UA" w:bidi="uk-UA"/>
        </w:rPr>
        <w:t xml:space="preserve">римінального процесуального кодексу </w:t>
      </w:r>
      <w:r w:rsidRPr="006E39AD">
        <w:rPr>
          <w:color w:val="000000"/>
          <w:szCs w:val="28"/>
          <w:lang w:eastAsia="uk-UA" w:bidi="uk-UA"/>
        </w:rPr>
        <w:t>України відомості досудового розслідування у конкретних кримінальних провадженнях відносяться до таємниці слідства і можуть бути розголошені лише з письмового дозволу слідчого або прокурора і в тому обсязі, в якому вони визнають можливим.</w:t>
      </w:r>
    </w:p>
    <w:p w14:paraId="79305225" w14:textId="7C11D5A0" w:rsidR="00481C0E" w:rsidRDefault="004730CE" w:rsidP="00481C0E">
      <w:pPr>
        <w:shd w:val="clear" w:color="auto" w:fill="FFFFFF"/>
        <w:ind w:firstLine="709"/>
        <w:jc w:val="both"/>
        <w:rPr>
          <w:rFonts w:eastAsia="Times New Roman"/>
          <w:szCs w:val="28"/>
          <w:shd w:val="clear" w:color="auto" w:fill="FFFFFF"/>
          <w:lang w:eastAsia="uk-UA"/>
        </w:rPr>
      </w:pPr>
      <w:r w:rsidRPr="00946A75">
        <w:rPr>
          <w:rFonts w:eastAsia="Times New Roman"/>
          <w:b/>
          <w:bCs/>
          <w:color w:val="333333"/>
          <w:szCs w:val="28"/>
          <w:lang w:eastAsia="uk-UA"/>
        </w:rPr>
        <w:t>Службова інформація</w:t>
      </w:r>
      <w:r w:rsidRPr="00FF257B">
        <w:rPr>
          <w:rFonts w:eastAsia="Times New Roman"/>
          <w:color w:val="333333"/>
          <w:szCs w:val="28"/>
          <w:lang w:eastAsia="uk-UA"/>
        </w:rPr>
        <w:t xml:space="preserve"> </w:t>
      </w:r>
      <w:bookmarkStart w:id="12" w:name="n59"/>
      <w:bookmarkEnd w:id="12"/>
      <w:r w:rsidRPr="00FF257B">
        <w:rPr>
          <w:rFonts w:eastAsia="Times New Roman"/>
          <w:color w:val="333333"/>
          <w:szCs w:val="28"/>
          <w:lang w:eastAsia="uk-UA"/>
        </w:rPr>
        <w:t>– міститься в документах суб'єктів владних повноважень, які становлять внутрівідомчу службову кореспонденцію, доповідні записки, рекомендації, якщо вони пов'язані з розробкою напряму діяльності установи або здійсненням контрольних, наглядових функцій органами державної влади, процесом прийняття рішень і передують публічному обговоренню та/або прийняттю рішень;</w:t>
      </w:r>
      <w:bookmarkStart w:id="13" w:name="n60"/>
      <w:bookmarkEnd w:id="13"/>
      <w:r w:rsidRPr="00FF257B">
        <w:rPr>
          <w:rFonts w:eastAsia="Times New Roman"/>
          <w:color w:val="333333"/>
          <w:szCs w:val="28"/>
          <w:lang w:eastAsia="uk-UA"/>
        </w:rPr>
        <w:t xml:space="preserve"> зібрана в процесі оперативно-розшукової, контррозвідувальної діяльності, у сфері оборони країни, яку не віднесено до державної таємниці</w:t>
      </w:r>
      <w:r>
        <w:rPr>
          <w:rFonts w:eastAsia="Times New Roman"/>
          <w:color w:val="333333"/>
          <w:szCs w:val="28"/>
          <w:lang w:eastAsia="uk-UA"/>
        </w:rPr>
        <w:t xml:space="preserve"> (стаття 9 </w:t>
      </w:r>
      <w:r w:rsidRPr="007C7D25">
        <w:rPr>
          <w:rFonts w:eastAsia="Times New Roman"/>
          <w:szCs w:val="28"/>
          <w:lang w:eastAsia="uk-UA"/>
        </w:rPr>
        <w:t>Закону</w:t>
      </w:r>
      <w:r w:rsidR="00E83E16">
        <w:rPr>
          <w:rFonts w:eastAsia="Times New Roman"/>
          <w:szCs w:val="28"/>
          <w:lang w:eastAsia="uk-UA"/>
        </w:rPr>
        <w:t xml:space="preserve"> </w:t>
      </w:r>
      <w:r w:rsidR="00E83E16" w:rsidRPr="00A94360">
        <w:rPr>
          <w:rFonts w:eastAsia="Times New Roman"/>
          <w:spacing w:val="-2"/>
          <w:szCs w:val="28"/>
          <w:lang w:eastAsia="ru-RU"/>
        </w:rPr>
        <w:t>№ 2939-VI</w:t>
      </w:r>
      <w:r w:rsidRPr="007C7D25">
        <w:rPr>
          <w:rFonts w:eastAsia="Times New Roman"/>
          <w:szCs w:val="28"/>
          <w:lang w:eastAsia="uk-UA"/>
        </w:rPr>
        <w:t>)</w:t>
      </w:r>
      <w:r w:rsidRPr="00FF257B">
        <w:rPr>
          <w:rFonts w:eastAsia="Times New Roman"/>
          <w:color w:val="333333"/>
          <w:szCs w:val="28"/>
          <w:lang w:eastAsia="uk-UA"/>
        </w:rPr>
        <w:t>.</w:t>
      </w:r>
    </w:p>
    <w:p w14:paraId="093F48F9" w14:textId="7C6B6D1E" w:rsidR="004730CE" w:rsidRPr="00481C0E" w:rsidRDefault="004730CE" w:rsidP="00481C0E">
      <w:pPr>
        <w:shd w:val="clear" w:color="auto" w:fill="FFFFFF"/>
        <w:ind w:firstLine="709"/>
        <w:jc w:val="both"/>
        <w:rPr>
          <w:rFonts w:eastAsia="Times New Roman"/>
          <w:szCs w:val="28"/>
          <w:shd w:val="clear" w:color="auto" w:fill="FFFFFF"/>
          <w:lang w:eastAsia="uk-UA"/>
        </w:rPr>
      </w:pPr>
      <w:r w:rsidRPr="00E13F92">
        <w:rPr>
          <w:rFonts w:eastAsia="Times New Roman"/>
          <w:b/>
          <w:bCs/>
          <w:szCs w:val="28"/>
          <w:lang w:eastAsia="uk-UA"/>
        </w:rPr>
        <w:t>Перелік відомостей, що становлять службову інформацію та можуть міститися в документах органів прокуратури</w:t>
      </w:r>
      <w:r w:rsidR="00481C0E">
        <w:rPr>
          <w:rFonts w:eastAsia="Times New Roman"/>
          <w:b/>
          <w:bCs/>
          <w:szCs w:val="28"/>
          <w:lang w:eastAsia="uk-UA"/>
        </w:rPr>
        <w:t xml:space="preserve"> України</w:t>
      </w:r>
      <w:r w:rsidRPr="00FF257B">
        <w:rPr>
          <w:rFonts w:eastAsia="Times New Roman"/>
          <w:szCs w:val="28"/>
          <w:lang w:eastAsia="uk-UA"/>
        </w:rPr>
        <w:t>, затверджено наказом Генерального прокурора від 09.12.2020 № 578</w:t>
      </w:r>
      <w:r w:rsidR="00D57470">
        <w:rPr>
          <w:rFonts w:eastAsia="Times New Roman"/>
          <w:szCs w:val="28"/>
          <w:lang w:eastAsia="uk-UA"/>
        </w:rPr>
        <w:t xml:space="preserve"> (</w:t>
      </w:r>
      <w:r w:rsidRPr="00FF257B">
        <w:rPr>
          <w:rFonts w:eastAsia="Times New Roman"/>
          <w:szCs w:val="28"/>
          <w:lang w:eastAsia="uk-UA"/>
        </w:rPr>
        <w:t>зі змінами</w:t>
      </w:r>
      <w:r w:rsidR="00F408DF">
        <w:rPr>
          <w:rFonts w:eastAsia="Times New Roman"/>
          <w:szCs w:val="28"/>
          <w:lang w:eastAsia="uk-UA"/>
        </w:rPr>
        <w:t xml:space="preserve"> внесеними наказ</w:t>
      </w:r>
      <w:r w:rsidR="00D57470">
        <w:rPr>
          <w:rFonts w:eastAsia="Times New Roman"/>
          <w:szCs w:val="28"/>
          <w:lang w:eastAsia="uk-UA"/>
        </w:rPr>
        <w:t>ами</w:t>
      </w:r>
      <w:r w:rsidR="00F408DF">
        <w:rPr>
          <w:rFonts w:eastAsia="Times New Roman"/>
          <w:szCs w:val="28"/>
          <w:lang w:eastAsia="uk-UA"/>
        </w:rPr>
        <w:t xml:space="preserve"> Генерального прокурора від</w:t>
      </w:r>
      <w:r w:rsidR="00D57470">
        <w:rPr>
          <w:rFonts w:eastAsia="Times New Roman"/>
          <w:szCs w:val="28"/>
          <w:lang w:eastAsia="uk-UA"/>
        </w:rPr>
        <w:t xml:space="preserve"> 25.11.2021 № 380 та від 17.07.2024 № 171</w:t>
      </w:r>
      <w:r w:rsidRPr="00FF257B">
        <w:rPr>
          <w:rFonts w:eastAsia="Times New Roman"/>
          <w:szCs w:val="28"/>
          <w:lang w:eastAsia="uk-UA"/>
        </w:rPr>
        <w:t>).</w:t>
      </w:r>
    </w:p>
    <w:p w14:paraId="003C49AA" w14:textId="2B6BDE71" w:rsidR="00E9678F" w:rsidRPr="00923468" w:rsidRDefault="006C3842" w:rsidP="00923468">
      <w:pPr>
        <w:shd w:val="clear" w:color="auto" w:fill="FFFFFF"/>
        <w:ind w:right="-75" w:firstLine="567"/>
        <w:jc w:val="both"/>
        <w:rPr>
          <w:color w:val="333333"/>
          <w:shd w:val="clear" w:color="auto" w:fill="FFFFFF"/>
        </w:rPr>
      </w:pPr>
      <w:r>
        <w:rPr>
          <w:rFonts w:eastAsia="Times New Roman"/>
          <w:szCs w:val="28"/>
          <w:shd w:val="clear" w:color="auto" w:fill="FFFFFF"/>
          <w:lang w:eastAsia="uk-UA"/>
        </w:rPr>
        <w:t>В</w:t>
      </w:r>
      <w:r w:rsidR="00A4104C" w:rsidRPr="007C7D25">
        <w:rPr>
          <w:rFonts w:eastAsia="Times New Roman"/>
          <w:szCs w:val="28"/>
          <w:lang w:eastAsia="uk-UA"/>
        </w:rPr>
        <w:t xml:space="preserve">ідповідно до вимог частини 2 статті 21 Закону </w:t>
      </w:r>
      <w:r w:rsidR="00FF257B">
        <w:rPr>
          <w:rFonts w:eastAsia="Times New Roman"/>
          <w:szCs w:val="28"/>
          <w:lang w:eastAsia="uk-UA"/>
        </w:rPr>
        <w:t xml:space="preserve">запитувач зобов’язаний </w:t>
      </w:r>
      <w:r w:rsidR="00A4104C" w:rsidRPr="007C7D25">
        <w:rPr>
          <w:rFonts w:eastAsia="Times New Roman"/>
          <w:b/>
          <w:bCs/>
          <w:szCs w:val="28"/>
          <w:lang w:eastAsia="uk-UA"/>
        </w:rPr>
        <w:t>відшкодува</w:t>
      </w:r>
      <w:r w:rsidR="00FF257B">
        <w:rPr>
          <w:rFonts w:eastAsia="Times New Roman"/>
          <w:b/>
          <w:bCs/>
          <w:szCs w:val="28"/>
          <w:lang w:eastAsia="uk-UA"/>
        </w:rPr>
        <w:t xml:space="preserve">ти </w:t>
      </w:r>
      <w:r w:rsidR="00A4104C" w:rsidRPr="007C7D25">
        <w:rPr>
          <w:rFonts w:eastAsia="Times New Roman"/>
          <w:b/>
          <w:bCs/>
          <w:szCs w:val="28"/>
          <w:lang w:eastAsia="uk-UA"/>
        </w:rPr>
        <w:t>фактичн</w:t>
      </w:r>
      <w:r w:rsidR="00FF257B">
        <w:rPr>
          <w:rFonts w:eastAsia="Times New Roman"/>
          <w:b/>
          <w:bCs/>
          <w:szCs w:val="28"/>
          <w:lang w:eastAsia="uk-UA"/>
        </w:rPr>
        <w:t>і</w:t>
      </w:r>
      <w:r w:rsidR="00A4104C" w:rsidRPr="007C7D25">
        <w:rPr>
          <w:rFonts w:eastAsia="Times New Roman"/>
          <w:b/>
          <w:bCs/>
          <w:szCs w:val="28"/>
          <w:lang w:eastAsia="uk-UA"/>
        </w:rPr>
        <w:t xml:space="preserve"> витрат</w:t>
      </w:r>
      <w:r w:rsidR="00FF257B">
        <w:rPr>
          <w:rFonts w:eastAsia="Times New Roman"/>
          <w:b/>
          <w:bCs/>
          <w:szCs w:val="28"/>
          <w:lang w:eastAsia="uk-UA"/>
        </w:rPr>
        <w:t>и</w:t>
      </w:r>
      <w:r w:rsidR="00A4104C" w:rsidRPr="007C7D25">
        <w:rPr>
          <w:rFonts w:eastAsia="Times New Roman"/>
          <w:b/>
          <w:bCs/>
          <w:szCs w:val="28"/>
          <w:lang w:eastAsia="uk-UA"/>
        </w:rPr>
        <w:t xml:space="preserve"> на копіювання або друк документів</w:t>
      </w:r>
      <w:r w:rsidR="00923468" w:rsidRPr="00923468">
        <w:rPr>
          <w:color w:val="333333"/>
          <w:shd w:val="clear" w:color="auto" w:fill="FFFFFF"/>
        </w:rPr>
        <w:t xml:space="preserve"> </w:t>
      </w:r>
      <w:r w:rsidR="00923468">
        <w:rPr>
          <w:color w:val="333333"/>
          <w:shd w:val="clear" w:color="auto" w:fill="FFFFFF"/>
        </w:rPr>
        <w:t xml:space="preserve">якщо задоволення запиту на інформацію передбачає виготовлення копій документів обсягом більш як 10 сторінок. </w:t>
      </w:r>
      <w:r w:rsidR="00FF257B">
        <w:rPr>
          <w:rFonts w:eastAsia="Times New Roman"/>
          <w:szCs w:val="28"/>
          <w:lang w:eastAsia="uk-UA"/>
        </w:rPr>
        <w:t>У разі н</w:t>
      </w:r>
      <w:r w:rsidR="00E9678F" w:rsidRPr="007C7D25">
        <w:rPr>
          <w:rFonts w:eastAsia="Times New Roman"/>
          <w:szCs w:val="28"/>
          <w:lang w:eastAsia="uk-UA"/>
        </w:rPr>
        <w:t>адання особі інформації про неї та інформації, що становить суспільний інтерес, плата за копіювання та друк копій документів не справляється.</w:t>
      </w:r>
    </w:p>
    <w:p w14:paraId="77F96BBD" w14:textId="07180CD4" w:rsidR="00EA0B4D" w:rsidRPr="00EA0B4D" w:rsidRDefault="00EA0B4D" w:rsidP="00EA0B4D">
      <w:pPr>
        <w:tabs>
          <w:tab w:val="left" w:pos="1276"/>
          <w:tab w:val="left" w:pos="2915"/>
        </w:tabs>
        <w:ind w:firstLine="709"/>
        <w:jc w:val="both"/>
        <w:rPr>
          <w:rFonts w:eastAsia="Times New Roman"/>
          <w:szCs w:val="28"/>
          <w:lang w:eastAsia="ru-RU"/>
        </w:rPr>
      </w:pPr>
      <w:r w:rsidRPr="00EA0B4D">
        <w:rPr>
          <w:rFonts w:eastAsia="Times New Roman"/>
          <w:szCs w:val="28"/>
          <w:lang w:eastAsia="ru-RU"/>
        </w:rPr>
        <w:t>Копіювання та друк копій документів здійснюються у спосіб:</w:t>
      </w:r>
      <w:r>
        <w:rPr>
          <w:rFonts w:eastAsia="Times New Roman"/>
          <w:szCs w:val="28"/>
          <w:lang w:eastAsia="ru-RU"/>
        </w:rPr>
        <w:t xml:space="preserve"> </w:t>
      </w:r>
      <w:r w:rsidRPr="00EA0B4D">
        <w:rPr>
          <w:rFonts w:eastAsia="Times New Roman"/>
          <w:szCs w:val="28"/>
          <w:lang w:eastAsia="ru-RU"/>
        </w:rPr>
        <w:t>виготовлення копій документів з паперових носіїв за допомогою відповідної копіювально-розмножувальної техніки;</w:t>
      </w:r>
      <w:r>
        <w:rPr>
          <w:rFonts w:eastAsia="Times New Roman"/>
          <w:szCs w:val="28"/>
          <w:lang w:eastAsia="ru-RU"/>
        </w:rPr>
        <w:t xml:space="preserve"> </w:t>
      </w:r>
      <w:r w:rsidRPr="00EA0B4D">
        <w:rPr>
          <w:rFonts w:eastAsia="Times New Roman"/>
          <w:szCs w:val="28"/>
          <w:lang w:eastAsia="ru-RU"/>
        </w:rPr>
        <w:t>виготовлення цифрових копій документів шляхом сканування з паперових носіїв, їх наступна комп’ютерної обробки та переведення в електронну форму;</w:t>
      </w:r>
      <w:r>
        <w:rPr>
          <w:rFonts w:eastAsia="Times New Roman"/>
          <w:szCs w:val="28"/>
          <w:lang w:eastAsia="ru-RU"/>
        </w:rPr>
        <w:t xml:space="preserve"> </w:t>
      </w:r>
      <w:r w:rsidRPr="00EA0B4D">
        <w:rPr>
          <w:rFonts w:eastAsia="Times New Roman"/>
          <w:szCs w:val="28"/>
          <w:lang w:eastAsia="ru-RU"/>
        </w:rPr>
        <w:t>друку електронних копій документів тощо.</w:t>
      </w:r>
    </w:p>
    <w:p w14:paraId="3B64EF1C" w14:textId="64416FB6" w:rsidR="00552B4B" w:rsidRDefault="00552B4B" w:rsidP="00552B4B">
      <w:pPr>
        <w:shd w:val="clear" w:color="auto" w:fill="FFFFFF"/>
        <w:ind w:right="-75" w:firstLine="567"/>
        <w:jc w:val="both"/>
        <w:rPr>
          <w:rFonts w:eastAsia="Times New Roman"/>
          <w:szCs w:val="28"/>
          <w:shd w:val="clear" w:color="auto" w:fill="FFFFFF"/>
          <w:lang w:eastAsia="uk-UA"/>
        </w:rPr>
      </w:pPr>
      <w:r>
        <w:rPr>
          <w:rFonts w:eastAsia="Times New Roman"/>
          <w:szCs w:val="28"/>
          <w:lang w:eastAsia="uk-UA"/>
        </w:rPr>
        <w:t xml:space="preserve">Розмір </w:t>
      </w:r>
      <w:r w:rsidRPr="007C7D25">
        <w:rPr>
          <w:rFonts w:eastAsia="Times New Roman"/>
          <w:szCs w:val="28"/>
          <w:lang w:eastAsia="uk-UA"/>
        </w:rPr>
        <w:t>фактичних витрат визначається в межах граничних норм витрат на копіювання або друк копій документів, що надаються за запитом на інформацію, затверджених постановою Кабінету Міністрів України від 13.07.2011</w:t>
      </w:r>
      <w:r>
        <w:rPr>
          <w:rFonts w:eastAsia="Times New Roman"/>
          <w:szCs w:val="28"/>
          <w:lang w:eastAsia="uk-UA"/>
        </w:rPr>
        <w:t xml:space="preserve"> </w:t>
      </w:r>
      <w:r w:rsidRPr="007C7D25">
        <w:rPr>
          <w:rFonts w:eastAsia="Times New Roman"/>
          <w:szCs w:val="28"/>
          <w:shd w:val="clear" w:color="auto" w:fill="FFFFFF"/>
          <w:lang w:eastAsia="uk-UA"/>
        </w:rPr>
        <w:t>№ 740</w:t>
      </w:r>
      <w:r w:rsidR="009A3887">
        <w:rPr>
          <w:rFonts w:eastAsia="Times New Roman"/>
          <w:szCs w:val="28"/>
          <w:shd w:val="clear" w:color="auto" w:fill="FFFFFF"/>
          <w:lang w:eastAsia="uk-UA"/>
        </w:rPr>
        <w:t>,</w:t>
      </w:r>
      <w:r>
        <w:rPr>
          <w:rFonts w:eastAsia="Times New Roman"/>
          <w:szCs w:val="28"/>
          <w:shd w:val="clear" w:color="auto" w:fill="FFFFFF"/>
          <w:lang w:eastAsia="uk-UA"/>
        </w:rPr>
        <w:t xml:space="preserve"> </w:t>
      </w:r>
      <w:r w:rsidRPr="007C7D25">
        <w:rPr>
          <w:rFonts w:eastAsia="Times New Roman"/>
          <w:szCs w:val="28"/>
          <w:shd w:val="clear" w:color="auto" w:fill="FFFFFF"/>
          <w:lang w:eastAsia="uk-UA"/>
        </w:rPr>
        <w:t>зі змінами.</w:t>
      </w:r>
    </w:p>
    <w:p w14:paraId="29B71E4C" w14:textId="1E1C743C" w:rsidR="00EA0B4D" w:rsidRDefault="00EA0B4D" w:rsidP="00552B4B">
      <w:pPr>
        <w:shd w:val="clear" w:color="auto" w:fill="FFFFFF"/>
        <w:ind w:right="-75" w:firstLine="567"/>
        <w:jc w:val="both"/>
        <w:rPr>
          <w:rFonts w:eastAsia="Times New Roman"/>
          <w:spacing w:val="-4"/>
          <w:szCs w:val="28"/>
          <w:lang w:eastAsia="ru-RU"/>
        </w:rPr>
      </w:pPr>
      <w:r>
        <w:rPr>
          <w:rFonts w:eastAsia="Times New Roman"/>
          <w:spacing w:val="-4"/>
          <w:szCs w:val="28"/>
          <w:lang w:eastAsia="ru-RU"/>
        </w:rPr>
        <w:t xml:space="preserve">Відділом фінансування та бухгалтерського обліку Кіровоградської обласної прокуратури </w:t>
      </w:r>
      <w:r w:rsidRPr="00EA0B4D">
        <w:rPr>
          <w:rFonts w:eastAsia="Times New Roman"/>
          <w:spacing w:val="-4"/>
          <w:szCs w:val="28"/>
          <w:lang w:eastAsia="ru-RU"/>
        </w:rPr>
        <w:t xml:space="preserve">здійснюється розрахунок фактичних витрат на копіювання або друк </w:t>
      </w:r>
      <w:r w:rsidRPr="00EA0B4D">
        <w:rPr>
          <w:rFonts w:eastAsia="Times New Roman"/>
          <w:spacing w:val="-4"/>
          <w:szCs w:val="28"/>
          <w:lang w:eastAsia="ru-RU"/>
        </w:rPr>
        <w:lastRenderedPageBreak/>
        <w:t xml:space="preserve">копій документів, що надаються за запитом на публічну інформацію, відповідно до встановленого </w:t>
      </w:r>
      <w:r>
        <w:rPr>
          <w:rFonts w:eastAsia="Times New Roman"/>
          <w:spacing w:val="-4"/>
          <w:szCs w:val="28"/>
          <w:lang w:eastAsia="ru-RU"/>
        </w:rPr>
        <w:t>н</w:t>
      </w:r>
      <w:r w:rsidRPr="002C45DF">
        <w:rPr>
          <w:rFonts w:eastAsia="Times New Roman"/>
          <w:spacing w:val="-4"/>
          <w:szCs w:val="28"/>
          <w:lang w:eastAsia="ru-RU"/>
        </w:rPr>
        <w:t xml:space="preserve">аказом </w:t>
      </w:r>
      <w:r>
        <w:rPr>
          <w:rFonts w:eastAsia="Times New Roman"/>
          <w:spacing w:val="-4"/>
          <w:szCs w:val="28"/>
          <w:lang w:eastAsia="ru-RU"/>
        </w:rPr>
        <w:t>Генерального прокурора від 06.08.2020 № 363</w:t>
      </w:r>
      <w:r w:rsidR="00B71FF1">
        <w:rPr>
          <w:rFonts w:eastAsia="Times New Roman"/>
          <w:spacing w:val="-4"/>
          <w:szCs w:val="28"/>
          <w:lang w:eastAsia="ru-RU"/>
        </w:rPr>
        <w:t xml:space="preserve"> (</w:t>
      </w:r>
      <w:r>
        <w:rPr>
          <w:rFonts w:eastAsia="Times New Roman"/>
          <w:spacing w:val="-4"/>
          <w:szCs w:val="28"/>
          <w:lang w:eastAsia="ru-RU"/>
        </w:rPr>
        <w:t xml:space="preserve">зі змінами, </w:t>
      </w:r>
      <w:r w:rsidR="00481C0E">
        <w:rPr>
          <w:rFonts w:eastAsia="Times New Roman"/>
          <w:spacing w:val="-4"/>
          <w:szCs w:val="28"/>
          <w:lang w:eastAsia="ru-RU"/>
        </w:rPr>
        <w:t xml:space="preserve">внесеними </w:t>
      </w:r>
      <w:r w:rsidR="00B71FF1">
        <w:rPr>
          <w:rFonts w:eastAsia="Times New Roman"/>
          <w:spacing w:val="-4"/>
          <w:szCs w:val="28"/>
          <w:lang w:eastAsia="ru-RU"/>
        </w:rPr>
        <w:t xml:space="preserve">наказами Генерального прокурора від </w:t>
      </w:r>
      <w:r w:rsidR="00B71FF1" w:rsidRPr="00B71FF1">
        <w:rPr>
          <w:rFonts w:eastAsia="Times New Roman"/>
          <w:szCs w:val="28"/>
          <w:shd w:val="clear" w:color="auto" w:fill="FFFFFF"/>
          <w:lang w:eastAsia="uk-UA"/>
        </w:rPr>
        <w:t>27.04.2023 №</w:t>
      </w:r>
      <w:r w:rsidR="00810EA7">
        <w:rPr>
          <w:rFonts w:eastAsia="Times New Roman"/>
          <w:szCs w:val="28"/>
          <w:shd w:val="clear" w:color="auto" w:fill="FFFFFF"/>
          <w:lang w:eastAsia="uk-UA"/>
        </w:rPr>
        <w:t> </w:t>
      </w:r>
      <w:r w:rsidR="00B71FF1" w:rsidRPr="00B71FF1">
        <w:rPr>
          <w:rFonts w:eastAsia="Times New Roman"/>
          <w:szCs w:val="28"/>
          <w:shd w:val="clear" w:color="auto" w:fill="FFFFFF"/>
          <w:lang w:eastAsia="uk-UA"/>
        </w:rPr>
        <w:t>117 та від 17.07.2024 №</w:t>
      </w:r>
      <w:r w:rsidR="00810EA7">
        <w:rPr>
          <w:rFonts w:eastAsia="Times New Roman"/>
          <w:szCs w:val="28"/>
          <w:shd w:val="clear" w:color="auto" w:fill="FFFFFF"/>
          <w:lang w:eastAsia="uk-UA"/>
        </w:rPr>
        <w:t> </w:t>
      </w:r>
      <w:r w:rsidR="00B71FF1" w:rsidRPr="00B71FF1">
        <w:rPr>
          <w:rFonts w:eastAsia="Times New Roman"/>
          <w:szCs w:val="28"/>
          <w:shd w:val="clear" w:color="auto" w:fill="FFFFFF"/>
          <w:lang w:eastAsia="uk-UA"/>
        </w:rPr>
        <w:t>171</w:t>
      </w:r>
      <w:r w:rsidR="00B71FF1">
        <w:rPr>
          <w:rFonts w:eastAsia="Times New Roman"/>
          <w:spacing w:val="-4"/>
          <w:szCs w:val="28"/>
          <w:lang w:eastAsia="ru-RU"/>
        </w:rPr>
        <w:t>)</w:t>
      </w:r>
      <w:r w:rsidR="00B71FF1" w:rsidRPr="002C45DF">
        <w:rPr>
          <w:rFonts w:eastAsia="Times New Roman"/>
          <w:spacing w:val="-4"/>
          <w:szCs w:val="28"/>
          <w:lang w:eastAsia="ru-RU"/>
        </w:rPr>
        <w:t xml:space="preserve"> </w:t>
      </w:r>
      <w:r w:rsidRPr="00973BE2">
        <w:rPr>
          <w:rFonts w:eastAsia="Times New Roman"/>
          <w:spacing w:val="-4"/>
          <w:szCs w:val="28"/>
          <w:u w:val="single"/>
          <w:lang w:eastAsia="ru-RU"/>
        </w:rPr>
        <w:t>розміру фактичних витрат на копіювання або друк копій документів, що надаються за запитом на публічну інформацію</w:t>
      </w:r>
      <w:r w:rsidRPr="002C45DF">
        <w:rPr>
          <w:rFonts w:eastAsia="Times New Roman"/>
          <w:spacing w:val="-4"/>
          <w:szCs w:val="28"/>
          <w:lang w:eastAsia="ru-RU"/>
        </w:rPr>
        <w:t xml:space="preserve"> (додаток 3</w:t>
      </w:r>
      <w:r w:rsidR="00481C0E">
        <w:rPr>
          <w:rFonts w:eastAsia="Times New Roman"/>
          <w:spacing w:val="-4"/>
          <w:szCs w:val="28"/>
          <w:lang w:eastAsia="ru-RU"/>
        </w:rPr>
        <w:t xml:space="preserve"> до цієї Інструкції</w:t>
      </w:r>
      <w:r w:rsidRPr="002C45DF">
        <w:rPr>
          <w:rFonts w:eastAsia="Times New Roman"/>
          <w:spacing w:val="-4"/>
          <w:szCs w:val="28"/>
          <w:lang w:eastAsia="ru-RU"/>
        </w:rPr>
        <w:t>)</w:t>
      </w:r>
      <w:r>
        <w:rPr>
          <w:rFonts w:eastAsia="Times New Roman"/>
          <w:spacing w:val="-4"/>
          <w:szCs w:val="28"/>
          <w:lang w:eastAsia="ru-RU"/>
        </w:rPr>
        <w:t>.</w:t>
      </w:r>
    </w:p>
    <w:p w14:paraId="1FFA9928" w14:textId="093DC7C4" w:rsidR="00A4104C" w:rsidRPr="008C562B" w:rsidRDefault="00A4104C" w:rsidP="008C562B">
      <w:pPr>
        <w:shd w:val="clear" w:color="auto" w:fill="FFFFFF"/>
        <w:ind w:right="-75" w:firstLine="567"/>
        <w:jc w:val="both"/>
        <w:rPr>
          <w:rFonts w:eastAsia="Times New Roman"/>
          <w:szCs w:val="28"/>
          <w:shd w:val="clear" w:color="auto" w:fill="FFFFFF"/>
          <w:lang w:eastAsia="uk-UA"/>
        </w:rPr>
      </w:pPr>
      <w:r w:rsidRPr="007C7D25">
        <w:rPr>
          <w:rFonts w:eastAsia="Times New Roman"/>
          <w:szCs w:val="28"/>
          <w:lang w:eastAsia="uk-UA"/>
        </w:rPr>
        <w:t>Оплата рахунка запитувачем інформації здійснюється у будь-якій фінансовій установі або через електронні платіжні системи.</w:t>
      </w:r>
    </w:p>
    <w:p w14:paraId="4C7C7757" w14:textId="77777777" w:rsidR="00173A7B" w:rsidRDefault="00173A7B" w:rsidP="006C3842">
      <w:pPr>
        <w:shd w:val="clear" w:color="auto" w:fill="FFFFFF"/>
        <w:ind w:left="5670"/>
        <w:rPr>
          <w:rFonts w:eastAsia="Times New Roman"/>
          <w:szCs w:val="28"/>
          <w:lang w:eastAsia="uk-UA"/>
        </w:rPr>
      </w:pPr>
    </w:p>
    <w:sectPr w:rsidR="00173A7B" w:rsidSect="00890953">
      <w:headerReference w:type="default" r:id="rId13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C4FB9" w14:textId="77777777" w:rsidR="00CF095C" w:rsidRDefault="00CF095C" w:rsidP="00A4104C">
      <w:r>
        <w:separator/>
      </w:r>
    </w:p>
  </w:endnote>
  <w:endnote w:type="continuationSeparator" w:id="0">
    <w:p w14:paraId="64796722" w14:textId="77777777" w:rsidR="00CF095C" w:rsidRDefault="00CF095C" w:rsidP="00A4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E583" w14:textId="77777777" w:rsidR="00CF095C" w:rsidRDefault="00CF095C" w:rsidP="00A4104C">
      <w:r>
        <w:separator/>
      </w:r>
    </w:p>
  </w:footnote>
  <w:footnote w:type="continuationSeparator" w:id="0">
    <w:p w14:paraId="1E485480" w14:textId="77777777" w:rsidR="00CF095C" w:rsidRDefault="00CF095C" w:rsidP="00A41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0283619"/>
      <w:docPartObj>
        <w:docPartGallery w:val="Page Numbers (Top of Page)"/>
        <w:docPartUnique/>
      </w:docPartObj>
    </w:sdtPr>
    <w:sdtEndPr/>
    <w:sdtContent>
      <w:p w14:paraId="25995CA1" w14:textId="5316E2EF" w:rsidR="00A4104C" w:rsidRDefault="00A410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B78696" w14:textId="77777777" w:rsidR="00A4104C" w:rsidRDefault="00A4104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F1A2E"/>
    <w:multiLevelType w:val="hybridMultilevel"/>
    <w:tmpl w:val="E6666A36"/>
    <w:lvl w:ilvl="0" w:tplc="1768437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7C414CE"/>
    <w:multiLevelType w:val="hybridMultilevel"/>
    <w:tmpl w:val="129E8EBA"/>
    <w:lvl w:ilvl="0" w:tplc="95C89B8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4C"/>
    <w:rsid w:val="00004C8E"/>
    <w:rsid w:val="000051F8"/>
    <w:rsid w:val="00010B9B"/>
    <w:rsid w:val="000332FF"/>
    <w:rsid w:val="00073361"/>
    <w:rsid w:val="00074781"/>
    <w:rsid w:val="000F43B4"/>
    <w:rsid w:val="001071C0"/>
    <w:rsid w:val="001529DD"/>
    <w:rsid w:val="001534D8"/>
    <w:rsid w:val="001535DF"/>
    <w:rsid w:val="00173A7B"/>
    <w:rsid w:val="002043E6"/>
    <w:rsid w:val="00212B96"/>
    <w:rsid w:val="00230388"/>
    <w:rsid w:val="00232D30"/>
    <w:rsid w:val="002474F2"/>
    <w:rsid w:val="00254CB8"/>
    <w:rsid w:val="002744E4"/>
    <w:rsid w:val="00274F72"/>
    <w:rsid w:val="002A1E56"/>
    <w:rsid w:val="002D4E0D"/>
    <w:rsid w:val="00333605"/>
    <w:rsid w:val="0036221D"/>
    <w:rsid w:val="00377C46"/>
    <w:rsid w:val="003846F8"/>
    <w:rsid w:val="003A1944"/>
    <w:rsid w:val="00407709"/>
    <w:rsid w:val="0041532D"/>
    <w:rsid w:val="004242CB"/>
    <w:rsid w:val="004371CE"/>
    <w:rsid w:val="00446D3F"/>
    <w:rsid w:val="004730CE"/>
    <w:rsid w:val="00481C0E"/>
    <w:rsid w:val="004866BD"/>
    <w:rsid w:val="004A7531"/>
    <w:rsid w:val="004A7E06"/>
    <w:rsid w:val="004B6128"/>
    <w:rsid w:val="004C5415"/>
    <w:rsid w:val="0051655A"/>
    <w:rsid w:val="005453C5"/>
    <w:rsid w:val="00552B4B"/>
    <w:rsid w:val="0055493B"/>
    <w:rsid w:val="005D68AC"/>
    <w:rsid w:val="005D6918"/>
    <w:rsid w:val="00631039"/>
    <w:rsid w:val="00670293"/>
    <w:rsid w:val="00686EAC"/>
    <w:rsid w:val="006B1992"/>
    <w:rsid w:val="006C3842"/>
    <w:rsid w:val="006E39AD"/>
    <w:rsid w:val="006F50B6"/>
    <w:rsid w:val="00716B7C"/>
    <w:rsid w:val="00724140"/>
    <w:rsid w:val="00743A5B"/>
    <w:rsid w:val="00750BF2"/>
    <w:rsid w:val="00753FDE"/>
    <w:rsid w:val="00757861"/>
    <w:rsid w:val="00786616"/>
    <w:rsid w:val="007B6D7C"/>
    <w:rsid w:val="007C7D25"/>
    <w:rsid w:val="007D200F"/>
    <w:rsid w:val="008079F6"/>
    <w:rsid w:val="00810EA7"/>
    <w:rsid w:val="00826153"/>
    <w:rsid w:val="00837AB0"/>
    <w:rsid w:val="0085208D"/>
    <w:rsid w:val="00887FD3"/>
    <w:rsid w:val="00890953"/>
    <w:rsid w:val="00897DEA"/>
    <w:rsid w:val="008A6527"/>
    <w:rsid w:val="008B608C"/>
    <w:rsid w:val="008C3A24"/>
    <w:rsid w:val="008C562B"/>
    <w:rsid w:val="008E2049"/>
    <w:rsid w:val="00923468"/>
    <w:rsid w:val="00946A75"/>
    <w:rsid w:val="00966784"/>
    <w:rsid w:val="00973BE2"/>
    <w:rsid w:val="009A3887"/>
    <w:rsid w:val="009A5E41"/>
    <w:rsid w:val="009C12B0"/>
    <w:rsid w:val="00A034B8"/>
    <w:rsid w:val="00A2322B"/>
    <w:rsid w:val="00A2407B"/>
    <w:rsid w:val="00A26B1A"/>
    <w:rsid w:val="00A34102"/>
    <w:rsid w:val="00A4104C"/>
    <w:rsid w:val="00A50976"/>
    <w:rsid w:val="00A84628"/>
    <w:rsid w:val="00AF4066"/>
    <w:rsid w:val="00B50202"/>
    <w:rsid w:val="00B508CE"/>
    <w:rsid w:val="00B56582"/>
    <w:rsid w:val="00B71FF1"/>
    <w:rsid w:val="00B72804"/>
    <w:rsid w:val="00B96421"/>
    <w:rsid w:val="00B9741F"/>
    <w:rsid w:val="00BD2A91"/>
    <w:rsid w:val="00BF3141"/>
    <w:rsid w:val="00C44F62"/>
    <w:rsid w:val="00C55548"/>
    <w:rsid w:val="00C65ACD"/>
    <w:rsid w:val="00C76173"/>
    <w:rsid w:val="00C82CEC"/>
    <w:rsid w:val="00C85E2E"/>
    <w:rsid w:val="00CA1957"/>
    <w:rsid w:val="00CE5340"/>
    <w:rsid w:val="00CF095C"/>
    <w:rsid w:val="00CF6124"/>
    <w:rsid w:val="00D00539"/>
    <w:rsid w:val="00D57470"/>
    <w:rsid w:val="00D6607B"/>
    <w:rsid w:val="00D96C79"/>
    <w:rsid w:val="00DA16EF"/>
    <w:rsid w:val="00DA5780"/>
    <w:rsid w:val="00DC182B"/>
    <w:rsid w:val="00DD643B"/>
    <w:rsid w:val="00DF56ED"/>
    <w:rsid w:val="00E13F92"/>
    <w:rsid w:val="00E1519F"/>
    <w:rsid w:val="00E729F1"/>
    <w:rsid w:val="00E8116F"/>
    <w:rsid w:val="00E83E16"/>
    <w:rsid w:val="00E9678F"/>
    <w:rsid w:val="00EA0B4D"/>
    <w:rsid w:val="00EA6684"/>
    <w:rsid w:val="00EB6389"/>
    <w:rsid w:val="00F011D2"/>
    <w:rsid w:val="00F408DF"/>
    <w:rsid w:val="00F53D7D"/>
    <w:rsid w:val="00F617CB"/>
    <w:rsid w:val="00F87568"/>
    <w:rsid w:val="00FC3D26"/>
    <w:rsid w:val="00FC6F48"/>
    <w:rsid w:val="00FD5DDA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90CB"/>
  <w15:chartTrackingRefBased/>
  <w15:docId w15:val="{860641C0-2EB4-494D-A098-08ED7222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BF2"/>
    <w:rPr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750BF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50BF2"/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a3">
    <w:name w:val="caption"/>
    <w:basedOn w:val="a"/>
    <w:next w:val="a"/>
    <w:qFormat/>
    <w:rsid w:val="00750BF2"/>
    <w:pPr>
      <w:shd w:val="clear" w:color="auto" w:fill="FFFFFF"/>
      <w:jc w:val="center"/>
    </w:pPr>
    <w:rPr>
      <w:rFonts w:eastAsia="Times New Roman"/>
      <w:color w:val="000000"/>
      <w:spacing w:val="-12"/>
      <w:sz w:val="32"/>
      <w:szCs w:val="20"/>
      <w:lang w:eastAsia="ru-RU"/>
    </w:rPr>
  </w:style>
  <w:style w:type="character" w:styleId="a4">
    <w:name w:val="Strong"/>
    <w:uiPriority w:val="22"/>
    <w:qFormat/>
    <w:rsid w:val="00750BF2"/>
    <w:rPr>
      <w:b/>
      <w:bCs/>
    </w:rPr>
  </w:style>
  <w:style w:type="paragraph" w:styleId="a5">
    <w:name w:val="Normal (Web)"/>
    <w:basedOn w:val="a"/>
    <w:uiPriority w:val="99"/>
    <w:semiHidden/>
    <w:unhideWhenUsed/>
    <w:rsid w:val="00A4104C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A4104C"/>
    <w:rPr>
      <w:color w:val="0000FF"/>
      <w:u w:val="single"/>
    </w:rPr>
  </w:style>
  <w:style w:type="character" w:styleId="a7">
    <w:name w:val="Emphasis"/>
    <w:basedOn w:val="a0"/>
    <w:uiPriority w:val="20"/>
    <w:qFormat/>
    <w:rsid w:val="00A4104C"/>
    <w:rPr>
      <w:i/>
      <w:iCs/>
    </w:rPr>
  </w:style>
  <w:style w:type="paragraph" w:styleId="a8">
    <w:name w:val="header"/>
    <w:basedOn w:val="a"/>
    <w:link w:val="a9"/>
    <w:uiPriority w:val="99"/>
    <w:unhideWhenUsed/>
    <w:rsid w:val="00A4104C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A4104C"/>
    <w:rPr>
      <w:sz w:val="28"/>
      <w:szCs w:val="22"/>
    </w:rPr>
  </w:style>
  <w:style w:type="paragraph" w:styleId="aa">
    <w:name w:val="footer"/>
    <w:basedOn w:val="a"/>
    <w:link w:val="ab"/>
    <w:uiPriority w:val="99"/>
    <w:unhideWhenUsed/>
    <w:rsid w:val="00A4104C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A4104C"/>
    <w:rPr>
      <w:sz w:val="28"/>
      <w:szCs w:val="22"/>
    </w:rPr>
  </w:style>
  <w:style w:type="character" w:styleId="ac">
    <w:name w:val="Unresolved Mention"/>
    <w:basedOn w:val="a0"/>
    <w:uiPriority w:val="99"/>
    <w:semiHidden/>
    <w:unhideWhenUsed/>
    <w:rsid w:val="00887FD3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0F43B4"/>
    <w:pPr>
      <w:ind w:left="720"/>
      <w:contextualSpacing/>
    </w:pPr>
  </w:style>
  <w:style w:type="paragraph" w:customStyle="1" w:styleId="rvps2">
    <w:name w:val="rvps2"/>
    <w:basedOn w:val="a"/>
    <w:rsid w:val="00E9678F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0715">
          <w:marLeft w:val="0"/>
          <w:marRight w:val="0"/>
          <w:marTop w:val="4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291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.gp.gov.ua/userfiles/file/3_instrukc_dostup_do_nakazu_363_20_zi_zminami_117_23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ir.gp.gov.ua/userfiles/file/3_instrukc_dostup_do_nakazu_363_20_zi_zminami_117_23.docx" TargetMode="External"/><Relationship Id="rId12" Type="http://schemas.openxmlformats.org/officeDocument/2006/relationships/hyperlink" Target="kir.gp.gov.ua/ua/treatmen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dostup@kir.gp.gov.u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kir.gp.gov.ua/userfiles/file/nakaz_kerivnika_oblasnoyi_prokuraturi_dostup_berezen_202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ir.gp.gov.ua/userfiles/file/nakaz_kerivnika_oblasnoyi_prokuraturi_dostup_berezen_2021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9223</Words>
  <Characters>5258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Oleg Kirovograd</cp:lastModifiedBy>
  <cp:revision>54</cp:revision>
  <cp:lastPrinted>2024-08-02T12:15:00Z</cp:lastPrinted>
  <dcterms:created xsi:type="dcterms:W3CDTF">2024-08-01T14:39:00Z</dcterms:created>
  <dcterms:modified xsi:type="dcterms:W3CDTF">2024-08-06T12:02:00Z</dcterms:modified>
</cp:coreProperties>
</file>