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F395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32325281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4F93DB41" w14:textId="0281E57E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A97981">
        <w:rPr>
          <w:rFonts w:ascii="Times New Roman" w:hAnsi="Times New Roman"/>
          <w:sz w:val="24"/>
          <w:szCs w:val="24"/>
        </w:rPr>
        <w:t>18</w:t>
      </w:r>
      <w:r w:rsidR="00EB2AEA">
        <w:rPr>
          <w:rFonts w:ascii="Times New Roman" w:hAnsi="Times New Roman"/>
          <w:sz w:val="24"/>
          <w:szCs w:val="24"/>
        </w:rPr>
        <w:t xml:space="preserve"> </w:t>
      </w:r>
      <w:r w:rsidR="00A97981">
        <w:rPr>
          <w:rFonts w:ascii="Times New Roman" w:hAnsi="Times New Roman"/>
          <w:sz w:val="24"/>
          <w:szCs w:val="24"/>
        </w:rPr>
        <w:t xml:space="preserve"> жовтня</w:t>
      </w:r>
      <w:r w:rsidR="009C049B">
        <w:rPr>
          <w:rFonts w:ascii="Times New Roman" w:hAnsi="Times New Roman"/>
          <w:sz w:val="24"/>
          <w:szCs w:val="24"/>
        </w:rPr>
        <w:t xml:space="preserve"> </w:t>
      </w:r>
      <w:r w:rsidR="00EB2AEA">
        <w:rPr>
          <w:rFonts w:ascii="Times New Roman" w:hAnsi="Times New Roman"/>
          <w:sz w:val="24"/>
          <w:szCs w:val="24"/>
        </w:rPr>
        <w:t>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9C049B">
        <w:rPr>
          <w:rFonts w:ascii="Times New Roman" w:hAnsi="Times New Roman"/>
          <w:sz w:val="24"/>
          <w:szCs w:val="24"/>
        </w:rPr>
        <w:t>1</w:t>
      </w:r>
      <w:r w:rsidR="00A97981">
        <w:rPr>
          <w:rFonts w:ascii="Times New Roman" w:hAnsi="Times New Roman"/>
          <w:sz w:val="24"/>
          <w:szCs w:val="24"/>
        </w:rPr>
        <w:t>39</w:t>
      </w:r>
    </w:p>
    <w:p w14:paraId="764F35E2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7D3272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5A92976D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44C825A3" w14:textId="77777777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>
        <w:rPr>
          <w:rFonts w:ascii="Times New Roman" w:hAnsi="Times New Roman"/>
          <w:b/>
          <w:sz w:val="24"/>
          <w:szCs w:val="24"/>
          <w:lang w:eastAsia="uk-UA"/>
        </w:rPr>
        <w:t>В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0BDA742C" w14:textId="77777777" w:rsidR="00061B13" w:rsidRDefault="00061B13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C45DC9">
        <w:rPr>
          <w:rFonts w:ascii="Times New Roman" w:hAnsi="Times New Roman"/>
          <w:b/>
          <w:sz w:val="24"/>
          <w:szCs w:val="24"/>
        </w:rPr>
        <w:t>головн</w:t>
      </w:r>
      <w:r>
        <w:rPr>
          <w:rFonts w:ascii="Times New Roman" w:hAnsi="Times New Roman"/>
          <w:b/>
          <w:sz w:val="24"/>
          <w:szCs w:val="24"/>
        </w:rPr>
        <w:t>ий</w:t>
      </w:r>
      <w:r w:rsidRPr="00C45DC9">
        <w:rPr>
          <w:rFonts w:ascii="Times New Roman" w:hAnsi="Times New Roman"/>
          <w:b/>
          <w:sz w:val="24"/>
          <w:szCs w:val="24"/>
        </w:rPr>
        <w:t xml:space="preserve"> спеціаліст відділу </w:t>
      </w:r>
      <w:r>
        <w:rPr>
          <w:rFonts w:ascii="Times New Roman" w:hAnsi="Times New Roman"/>
          <w:b/>
          <w:sz w:val="24"/>
          <w:szCs w:val="24"/>
        </w:rPr>
        <w:t xml:space="preserve">інформаційних технологій  </w:t>
      </w:r>
    </w:p>
    <w:p w14:paraId="5E01951F" w14:textId="1489F721" w:rsidR="00CB1B28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Кіровоградської облас</w:t>
      </w:r>
      <w:r w:rsidR="00096452">
        <w:rPr>
          <w:rFonts w:ascii="Times New Roman" w:hAnsi="Times New Roman"/>
          <w:b/>
          <w:sz w:val="24"/>
          <w:szCs w:val="24"/>
        </w:rPr>
        <w:t>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6452">
        <w:rPr>
          <w:rFonts w:ascii="Times New Roman" w:hAnsi="Times New Roman"/>
          <w:b/>
          <w:sz w:val="24"/>
          <w:szCs w:val="24"/>
        </w:rPr>
        <w:t>прокуратури</w:t>
      </w:r>
    </w:p>
    <w:p w14:paraId="7DC2A963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1E7944FF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FE94715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2358BDE2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061B13" w:rsidRPr="005D7330" w14:paraId="5B5338AF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2D589F76" w14:textId="77777777" w:rsidR="00061B13" w:rsidRPr="005D7330" w:rsidRDefault="00061B13" w:rsidP="00061B13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p w14:paraId="1AE2C236" w14:textId="4A78ED41" w:rsidR="00061B13" w:rsidRPr="00D41A01" w:rsidRDefault="00061B13" w:rsidP="00061B13">
            <w:pPr>
              <w:pStyle w:val="12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забезпечення обов’язків щодо </w:t>
            </w:r>
            <w:r w:rsidRPr="00D41A01">
              <w:rPr>
                <w:sz w:val="24"/>
                <w:szCs w:val="24"/>
              </w:rPr>
              <w:t>технічн</w:t>
            </w:r>
            <w:r>
              <w:rPr>
                <w:sz w:val="24"/>
                <w:szCs w:val="24"/>
              </w:rPr>
              <w:t>ого</w:t>
            </w:r>
            <w:r w:rsidRPr="00D41A01">
              <w:rPr>
                <w:sz w:val="24"/>
                <w:szCs w:val="24"/>
              </w:rPr>
              <w:t xml:space="preserve"> захист</w:t>
            </w:r>
            <w:r>
              <w:rPr>
                <w:sz w:val="24"/>
                <w:szCs w:val="24"/>
              </w:rPr>
              <w:t>у</w:t>
            </w:r>
            <w:r w:rsidRPr="00D41A01">
              <w:rPr>
                <w:sz w:val="24"/>
                <w:szCs w:val="24"/>
              </w:rPr>
              <w:t xml:space="preserve"> інформації </w:t>
            </w:r>
            <w:r>
              <w:rPr>
                <w:sz w:val="24"/>
                <w:szCs w:val="24"/>
              </w:rPr>
              <w:t xml:space="preserve">обласної </w:t>
            </w:r>
            <w:r w:rsidRPr="00D41A01">
              <w:rPr>
                <w:sz w:val="24"/>
                <w:szCs w:val="24"/>
              </w:rPr>
              <w:t>прокуратури, які визначені відповідними внутрішньовідомчими інструкціями, організаційно-розпорядчими документами та нормативними актами сфери захисту інформації</w:t>
            </w:r>
            <w:r>
              <w:rPr>
                <w:sz w:val="24"/>
                <w:szCs w:val="24"/>
              </w:rPr>
              <w:t>;</w:t>
            </w:r>
          </w:p>
          <w:p w14:paraId="08414685" w14:textId="4A26A7EF" w:rsidR="00061B13" w:rsidRPr="00D41A01" w:rsidRDefault="00061B13" w:rsidP="00061B13">
            <w:pPr>
              <w:pStyle w:val="12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D41A01">
              <w:rPr>
                <w:sz w:val="24"/>
                <w:szCs w:val="24"/>
              </w:rPr>
              <w:t xml:space="preserve">упроводження укладання договорів з ліцензіатами у сфері технічного захисту інформації в тому числі для потреб </w:t>
            </w:r>
            <w:r>
              <w:rPr>
                <w:sz w:val="24"/>
                <w:szCs w:val="24"/>
              </w:rPr>
              <w:t>окружних</w:t>
            </w:r>
            <w:r w:rsidRPr="00D41A01">
              <w:rPr>
                <w:sz w:val="24"/>
                <w:szCs w:val="24"/>
              </w:rPr>
              <w:t xml:space="preserve"> прокуратур</w:t>
            </w:r>
            <w:r>
              <w:rPr>
                <w:sz w:val="24"/>
                <w:szCs w:val="24"/>
              </w:rPr>
              <w:t>;</w:t>
            </w:r>
          </w:p>
          <w:p w14:paraId="4B3B18EF" w14:textId="39CFD7C8" w:rsidR="00061B13" w:rsidRPr="00D41A01" w:rsidRDefault="00061B13" w:rsidP="00061B13">
            <w:pPr>
              <w:pStyle w:val="12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D41A01">
              <w:rPr>
                <w:sz w:val="24"/>
                <w:szCs w:val="24"/>
              </w:rPr>
              <w:t>адання методичної та консультаційної допомоги з питань додержання законодавства сфери технічного захисту інформації, у тому числі надання роз’яснень щодо функціонування та експлуатації захищених автоматизованих систем</w:t>
            </w:r>
            <w:r>
              <w:rPr>
                <w:sz w:val="24"/>
                <w:szCs w:val="24"/>
              </w:rPr>
              <w:t>;</w:t>
            </w:r>
          </w:p>
          <w:p w14:paraId="353860A4" w14:textId="0C708783" w:rsidR="00061B13" w:rsidRPr="00D41A01" w:rsidRDefault="00061B13" w:rsidP="00061B13">
            <w:pPr>
              <w:pStyle w:val="ad"/>
              <w:tabs>
                <w:tab w:val="left" w:pos="224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D41A01">
              <w:rPr>
                <w:lang w:val="uk-UA"/>
              </w:rPr>
              <w:t xml:space="preserve">дійснення адміністрування персонального електронного кабінету </w:t>
            </w:r>
            <w:r>
              <w:rPr>
                <w:lang w:val="uk-UA"/>
              </w:rPr>
              <w:t xml:space="preserve">обласної </w:t>
            </w:r>
            <w:r w:rsidRPr="00D41A01">
              <w:rPr>
                <w:lang w:val="uk-UA"/>
              </w:rPr>
              <w:t xml:space="preserve">прокуратури на Єдиному державному веб порталі відкритих даних: </w:t>
            </w:r>
          </w:p>
          <w:p w14:paraId="4EE048EC" w14:textId="10C826C9" w:rsidR="00061B13" w:rsidRPr="00D41A01" w:rsidRDefault="00061B13" w:rsidP="00061B13">
            <w:pPr>
              <w:pStyle w:val="ad"/>
              <w:tabs>
                <w:tab w:val="left" w:pos="224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D41A01">
              <w:rPr>
                <w:lang w:val="uk-UA"/>
              </w:rPr>
              <w:t xml:space="preserve"> </w:t>
            </w:r>
            <w:r w:rsidR="00E11017">
              <w:rPr>
                <w:lang w:val="uk-UA"/>
              </w:rPr>
              <w:t xml:space="preserve">- </w:t>
            </w:r>
            <w:r w:rsidRPr="00D41A01">
              <w:rPr>
                <w:lang w:val="uk-UA"/>
              </w:rPr>
              <w:t xml:space="preserve">оприлюднення та актуалізація наборів відкритих даних, розпорядником яких є органи </w:t>
            </w:r>
            <w:r>
              <w:rPr>
                <w:lang w:val="uk-UA"/>
              </w:rPr>
              <w:t xml:space="preserve">обласної </w:t>
            </w:r>
            <w:r w:rsidRPr="00D41A01">
              <w:rPr>
                <w:lang w:val="uk-UA"/>
              </w:rPr>
              <w:t xml:space="preserve">прокуратури, та які надійшли від структурних підрозділів апарату чи </w:t>
            </w:r>
            <w:r>
              <w:rPr>
                <w:lang w:val="uk-UA"/>
              </w:rPr>
              <w:t xml:space="preserve">окружних </w:t>
            </w:r>
            <w:r w:rsidRPr="00D41A01">
              <w:rPr>
                <w:lang w:val="uk-UA"/>
              </w:rPr>
              <w:t>прокуратур;</w:t>
            </w:r>
          </w:p>
          <w:p w14:paraId="0D5A5B4E" w14:textId="77777777" w:rsidR="00061B13" w:rsidRPr="00D41A01" w:rsidRDefault="00061B13" w:rsidP="00061B13">
            <w:pPr>
              <w:pStyle w:val="ad"/>
              <w:tabs>
                <w:tab w:val="left" w:pos="2246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D41A01">
              <w:rPr>
                <w:lang w:val="uk-UA"/>
              </w:rPr>
              <w:t xml:space="preserve">- формування паспорта та структури наборів відкритих даних при їх завантаженні;  </w:t>
            </w:r>
          </w:p>
          <w:p w14:paraId="5E6D8372" w14:textId="20C40006" w:rsidR="00061B13" w:rsidRDefault="00061B13" w:rsidP="00061B13">
            <w:pPr>
              <w:pStyle w:val="12"/>
              <w:spacing w:line="256" w:lineRule="auto"/>
              <w:jc w:val="both"/>
              <w:rPr>
                <w:sz w:val="24"/>
                <w:szCs w:val="24"/>
              </w:rPr>
            </w:pPr>
            <w:r w:rsidRPr="00D41A01">
              <w:rPr>
                <w:sz w:val="24"/>
                <w:szCs w:val="24"/>
              </w:rPr>
              <w:t xml:space="preserve">- розроблення та оприлюднення реєстру наборів відкритих даних, розпорядником яких є органи </w:t>
            </w:r>
            <w:r>
              <w:rPr>
                <w:sz w:val="24"/>
                <w:szCs w:val="24"/>
              </w:rPr>
              <w:t xml:space="preserve">обласної </w:t>
            </w:r>
            <w:r w:rsidRPr="00D41A01">
              <w:rPr>
                <w:sz w:val="24"/>
                <w:szCs w:val="24"/>
              </w:rPr>
              <w:t>прокуратури, забезпечення підтримання його в актуальному стані</w:t>
            </w:r>
            <w:r>
              <w:rPr>
                <w:sz w:val="24"/>
                <w:szCs w:val="24"/>
              </w:rPr>
              <w:t>.</w:t>
            </w:r>
          </w:p>
          <w:p w14:paraId="2A588A87" w14:textId="7ACB527E" w:rsidR="00061B13" w:rsidRDefault="00061B13" w:rsidP="00061B13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Забезпечення адміністрування та технічного супроводження інформаційної системи «Система електронного документообігу органів прокуратури України» (окружні прокуратури області):</w:t>
            </w:r>
          </w:p>
          <w:p w14:paraId="21C715EA" w14:textId="0D1A0068" w:rsidR="00061B13" w:rsidRDefault="00061B13" w:rsidP="00061B13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внесення змін до організаційної структури електронних довідників, номенклатури справ та іншої інформаційно-довідникової інформації, відповідно до даних, наданих структурними підрозділами обласної прокуратури;</w:t>
            </w:r>
          </w:p>
          <w:p w14:paraId="6DA086AD" w14:textId="397BADB4" w:rsidR="00061B13" w:rsidRPr="00D41A01" w:rsidRDefault="00061B13" w:rsidP="00BD2681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ведення бази посад та структури користувачів, актуалізація даних про кадрові зміни (призначення, переведення, </w:t>
            </w:r>
            <w:r w:rsidRPr="00D41A01">
              <w:rPr>
                <w:lang w:val="uk-UA"/>
              </w:rPr>
              <w:t>звільнення працівників) відповідно до інформації, наданої відділом</w:t>
            </w:r>
            <w:r>
              <w:rPr>
                <w:lang w:val="uk-UA"/>
              </w:rPr>
              <w:t xml:space="preserve"> кадрової роботи та державної служби;</w:t>
            </w:r>
          </w:p>
          <w:p w14:paraId="425B7E6D" w14:textId="77777777" w:rsidR="00061B13" w:rsidRPr="00D41A01" w:rsidRDefault="00061B13" w:rsidP="00BD2681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D41A01">
              <w:rPr>
                <w:lang w:val="uk-UA"/>
              </w:rPr>
              <w:t xml:space="preserve">- створення, редагування, блокування облікових записів, відновлення паролів; </w:t>
            </w:r>
          </w:p>
          <w:p w14:paraId="541AACB4" w14:textId="0F4F506C" w:rsidR="00061B13" w:rsidRDefault="00061B13" w:rsidP="00BD2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13">
              <w:rPr>
                <w:rFonts w:ascii="Times New Roman" w:hAnsi="Times New Roman"/>
                <w:sz w:val="24"/>
                <w:szCs w:val="24"/>
              </w:rPr>
              <w:t>- адміністрування та моніторинг використання системи</w:t>
            </w:r>
            <w:r w:rsidR="00BD268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5586623" w14:textId="54D2D8AF" w:rsidR="00BD2681" w:rsidRPr="00E60C74" w:rsidRDefault="00BD2681" w:rsidP="00BD2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виконання інших обов’язків відповідно до посадової інструкції.</w:t>
            </w:r>
          </w:p>
        </w:tc>
      </w:tr>
      <w:tr w:rsidR="00061B13" w:rsidRPr="005D7330" w14:paraId="53D1D220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22B2880A" w14:textId="77777777" w:rsidR="00061B13" w:rsidRPr="005D7330" w:rsidRDefault="00061B13" w:rsidP="00061B13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1D37274A" w14:textId="77777777" w:rsidR="00061B13" w:rsidRPr="008410DB" w:rsidRDefault="00061B13" w:rsidP="00061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>
              <w:rPr>
                <w:rFonts w:ascii="Times New Roman" w:hAnsi="Times New Roman"/>
                <w:sz w:val="24"/>
                <w:szCs w:val="24"/>
              </w:rPr>
              <w:t>5500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грн., </w:t>
            </w:r>
          </w:p>
          <w:p w14:paraId="10602756" w14:textId="67EB10A1" w:rsidR="00061B13" w:rsidRPr="00932DF8" w:rsidRDefault="00061B13" w:rsidP="00061B1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3D44" w:rsidRPr="005D7330" w14:paraId="721CBBCC" w14:textId="77777777" w:rsidTr="00EE10E0">
        <w:tc>
          <w:tcPr>
            <w:tcW w:w="3248" w:type="dxa"/>
            <w:gridSpan w:val="2"/>
            <w:shd w:val="clear" w:color="auto" w:fill="auto"/>
          </w:tcPr>
          <w:p w14:paraId="33770532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780F1465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758E6099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E32638" w:rsidRPr="005D7330" w14:paraId="4500BCE6" w14:textId="77777777" w:rsidTr="00EE10E0">
        <w:tc>
          <w:tcPr>
            <w:tcW w:w="3248" w:type="dxa"/>
            <w:gridSpan w:val="2"/>
            <w:shd w:val="clear" w:color="auto" w:fill="auto"/>
          </w:tcPr>
          <w:p w14:paraId="535D88CE" w14:textId="77777777" w:rsidR="00E32638" w:rsidRPr="005D7330" w:rsidRDefault="00E32638" w:rsidP="00E3263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>
              <w:rPr>
                <w:rFonts w:ascii="Times New Roman" w:hAnsi="Times New Roman"/>
                <w:sz w:val="24"/>
                <w:szCs w:val="24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2887295C" w14:textId="77777777" w:rsidR="00E32638" w:rsidRPr="00833E06" w:rsidRDefault="00E32638" w:rsidP="00E32638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644A6711" w14:textId="77777777" w:rsidR="00E32638" w:rsidRPr="00833E06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1560DD4E" w14:textId="77777777" w:rsidR="00E32638" w:rsidRPr="00833E06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>
              <w:rPr>
                <w:rStyle w:val="a3"/>
                <w:color w:val="auto"/>
                <w:u w:val="none"/>
                <w:lang w:val="uk-UA"/>
              </w:rPr>
              <w:t>-1</w:t>
            </w:r>
            <w:r w:rsidRPr="00833E06">
              <w:rPr>
                <w:lang w:val="uk-UA"/>
              </w:rPr>
              <w:t>, в якому обов’язково зазначається така інформація:</w:t>
            </w:r>
          </w:p>
          <w:p w14:paraId="4016C2EA" w14:textId="77777777" w:rsidR="00E32638" w:rsidRPr="00833E06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44407315" w14:textId="77777777" w:rsidR="00E32638" w:rsidRPr="00833E06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778BD1EE" w14:textId="77777777" w:rsidR="00E32638" w:rsidRPr="00833E06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4A01877A" w14:textId="77777777" w:rsidR="00E32638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 та на керівних посадах (за наявності відповідних вимог);</w:t>
            </w:r>
          </w:p>
          <w:p w14:paraId="37B74271" w14:textId="77777777" w:rsidR="00E32638" w:rsidRPr="00096452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>3) заява</w:t>
            </w:r>
            <w:r w:rsidRPr="00096452">
              <w:rPr>
                <w:lang w:val="uk-UA"/>
              </w:rPr>
              <w:t>, в якій</w:t>
            </w:r>
            <w:r>
              <w:rPr>
                <w:lang w:val="uk-UA"/>
              </w:rPr>
              <w:t xml:space="preserve"> особа </w:t>
            </w:r>
            <w:r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Pr="00096452">
              <w:rPr>
                <w:lang w:val="uk-UA"/>
              </w:rPr>
              <w:t> </w:t>
            </w:r>
            <w:hyperlink r:id="rId10" w:anchor="n13" w:tgtFrame="_blank" w:history="1">
              <w:r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Pr="00096452">
              <w:rPr>
                <w:lang w:val="uk-UA"/>
              </w:rPr>
              <w:t> або </w:t>
            </w:r>
            <w:hyperlink r:id="rId11" w:anchor="n14" w:tgtFrame="_blank" w:history="1">
              <w:r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0C7CAAD7" w14:textId="77777777" w:rsidR="00E32638" w:rsidRPr="007B622D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7B622D">
              <w:rPr>
                <w:color w:val="333333"/>
                <w:shd w:val="clear" w:color="auto" w:fill="FFFFFF"/>
                <w:lang w:val="uk-UA"/>
              </w:rPr>
              <w:t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  <w:p w14:paraId="25B2C004" w14:textId="77777777" w:rsidR="00E32638" w:rsidRPr="00096452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557D1EFC" w14:textId="77777777" w:rsidR="00E32638" w:rsidRPr="00096452" w:rsidRDefault="00E32638" w:rsidP="00E32638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3C1A98F7" w14:textId="03D7415C" w:rsidR="00E32638" w:rsidRPr="005B19DA" w:rsidRDefault="00E32638" w:rsidP="00E326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17 год. 00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25 жовтня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2021 року  </w:t>
            </w:r>
          </w:p>
          <w:p w14:paraId="7DF89889" w14:textId="636B1964" w:rsidR="00E32638" w:rsidRPr="00833E06" w:rsidRDefault="00E32638" w:rsidP="00E32638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49D85648" w14:textId="77777777" w:rsidTr="00EE10E0">
        <w:tc>
          <w:tcPr>
            <w:tcW w:w="3248" w:type="dxa"/>
            <w:gridSpan w:val="2"/>
            <w:shd w:val="clear" w:color="auto" w:fill="auto"/>
          </w:tcPr>
          <w:p w14:paraId="485BAA95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14:paraId="00BA7EEF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0DA45A5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2A61F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6A1EC3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2F2AC9A0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03408029" w14:textId="52134EEC" w:rsidR="00966DB8" w:rsidRPr="00833E06" w:rsidRDefault="00E32638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жовтня</w:t>
            </w:r>
            <w:r w:rsidR="00EC35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4D6ADA">
              <w:rPr>
                <w:rFonts w:ascii="Times New Roman" w:hAnsi="Times New Roman"/>
                <w:b/>
                <w:sz w:val="24"/>
              </w:rPr>
              <w:t>10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 год. 00 хв.</w:t>
            </w:r>
          </w:p>
          <w:p w14:paraId="5C8147A9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302BEBDA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2003C88A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4C310E67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11026F1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56BBD5D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314C58A0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58F0C2AC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27692471" w14:textId="38E812C7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 xml:space="preserve">(проведення </w:t>
            </w:r>
            <w:r w:rsidR="004D6ADA">
              <w:rPr>
                <w:rFonts w:ascii="Times New Roman" w:hAnsi="Times New Roman"/>
                <w:sz w:val="24"/>
              </w:rPr>
              <w:t>співбесіди</w:t>
            </w:r>
            <w:r w:rsidRPr="00DA7F3C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07A7C25E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17CB4B63" w14:textId="77777777" w:rsidTr="00EE10E0">
        <w:tc>
          <w:tcPr>
            <w:tcW w:w="3248" w:type="dxa"/>
            <w:gridSpan w:val="2"/>
            <w:shd w:val="clear" w:color="auto" w:fill="auto"/>
          </w:tcPr>
          <w:p w14:paraId="0B72E299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516BC446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E559037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A5F34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7323D6" w14:textId="77777777" w:rsidR="00923D44" w:rsidRPr="00FD1AE8" w:rsidRDefault="00BB08F9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72328954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458B1C0C" w14:textId="77777777" w:rsidTr="00EE10E0">
        <w:tc>
          <w:tcPr>
            <w:tcW w:w="9628" w:type="dxa"/>
            <w:gridSpan w:val="3"/>
            <w:shd w:val="clear" w:color="auto" w:fill="auto"/>
          </w:tcPr>
          <w:p w14:paraId="6D17CFC8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78871E72" w14:textId="77777777" w:rsidTr="00EE10E0">
        <w:tc>
          <w:tcPr>
            <w:tcW w:w="653" w:type="dxa"/>
            <w:shd w:val="clear" w:color="auto" w:fill="auto"/>
          </w:tcPr>
          <w:p w14:paraId="04BFE3E3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09621AD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A96DC1D" w14:textId="0070A4C6" w:rsidR="00923D44" w:rsidRPr="004C74BB" w:rsidRDefault="001208E1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 w:rsidR="00FE4D06"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</w:p>
        </w:tc>
      </w:tr>
      <w:tr w:rsidR="00923D44" w:rsidRPr="00805D26" w14:paraId="54C6DC34" w14:textId="77777777" w:rsidTr="00EE10E0">
        <w:tc>
          <w:tcPr>
            <w:tcW w:w="653" w:type="dxa"/>
            <w:shd w:val="clear" w:color="auto" w:fill="auto"/>
          </w:tcPr>
          <w:p w14:paraId="72A7FA6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13EB037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4CFB039F" w14:textId="77777777" w:rsidR="00E75BD7" w:rsidRPr="00E75BD7" w:rsidRDefault="001208E1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187">
              <w:rPr>
                <w:rFonts w:ascii="Times New Roman" w:hAnsi="Times New Roman"/>
                <w:sz w:val="24"/>
                <w:szCs w:val="24"/>
              </w:rPr>
              <w:t>н</w:t>
            </w:r>
            <w:r w:rsidR="00E75BD7" w:rsidRPr="00363187">
              <w:rPr>
                <w:rFonts w:ascii="Times New Roman" w:hAnsi="Times New Roman"/>
                <w:sz w:val="24"/>
                <w:szCs w:val="24"/>
              </w:rPr>
              <w:t>е потребує</w:t>
            </w:r>
          </w:p>
        </w:tc>
      </w:tr>
      <w:tr w:rsidR="00923D44" w:rsidRPr="00805D26" w14:paraId="47DDC7A8" w14:textId="77777777" w:rsidTr="00EE10E0">
        <w:tc>
          <w:tcPr>
            <w:tcW w:w="653" w:type="dxa"/>
            <w:shd w:val="clear" w:color="auto" w:fill="auto"/>
          </w:tcPr>
          <w:p w14:paraId="6BFA90E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0694E75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197C127B" w14:textId="0C312347" w:rsidR="00923D44" w:rsidRPr="00805D26" w:rsidRDefault="003F4F4C" w:rsidP="00923D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рівень </w:t>
            </w:r>
            <w:r w:rsidRPr="00805D26">
              <w:rPr>
                <w:rFonts w:ascii="Times New Roman" w:hAnsi="Times New Roman"/>
                <w:sz w:val="24"/>
                <w:szCs w:val="24"/>
              </w:rPr>
              <w:t>вільн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5D26">
              <w:rPr>
                <w:rFonts w:ascii="Times New Roman" w:hAnsi="Times New Roman"/>
                <w:sz w:val="24"/>
                <w:szCs w:val="24"/>
              </w:rPr>
              <w:t xml:space="preserve"> володіння </w:t>
            </w:r>
            <w:r>
              <w:rPr>
                <w:rFonts w:ascii="Times New Roman" w:hAnsi="Times New Roman"/>
                <w:sz w:val="24"/>
                <w:szCs w:val="24"/>
              </w:rPr>
              <w:t>першого ступеню</w:t>
            </w:r>
          </w:p>
        </w:tc>
      </w:tr>
      <w:tr w:rsidR="00923D44" w:rsidRPr="00833E06" w14:paraId="78339AD0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2241631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4183CBF0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5D041C4F" w14:textId="77777777" w:rsidTr="00EE10E0">
        <w:tc>
          <w:tcPr>
            <w:tcW w:w="653" w:type="dxa"/>
            <w:shd w:val="clear" w:color="auto" w:fill="auto"/>
          </w:tcPr>
          <w:p w14:paraId="6EC71B97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677A5DC6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5C6C60C0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4C88E33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4D18BA48" w14:textId="77777777" w:rsidTr="00EE10E0">
        <w:tc>
          <w:tcPr>
            <w:tcW w:w="653" w:type="dxa"/>
            <w:shd w:val="clear" w:color="auto" w:fill="auto"/>
          </w:tcPr>
          <w:p w14:paraId="01BEDE1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125BC918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663E46EE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4058E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03938317" w14:textId="04AE9DD7" w:rsidR="004B650E" w:rsidRPr="00DD0AF8" w:rsidRDefault="000E100E" w:rsidP="00DD0AF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DD3416" w:rsidRPr="00DD3416">
              <w:rPr>
                <w:rFonts w:ascii="Times New Roman" w:hAnsi="Times New Roman"/>
                <w:sz w:val="24"/>
                <w:szCs w:val="24"/>
              </w:rPr>
              <w:t>Вільне в</w:t>
            </w:r>
            <w:r w:rsidR="00DD3416" w:rsidRPr="00293B06">
              <w:rPr>
                <w:rFonts w:ascii="Times New Roman" w:hAnsi="Times New Roman"/>
                <w:sz w:val="24"/>
                <w:szCs w:val="24"/>
              </w:rPr>
              <w:t>икорист</w:t>
            </w:r>
            <w:r w:rsidR="00DD3416">
              <w:rPr>
                <w:rFonts w:ascii="Times New Roman" w:hAnsi="Times New Roman"/>
                <w:sz w:val="24"/>
                <w:szCs w:val="24"/>
              </w:rPr>
              <w:t>ання</w:t>
            </w:r>
            <w:r w:rsidR="00DD3416" w:rsidRPr="00293B06">
              <w:rPr>
                <w:rFonts w:ascii="Times New Roman" w:hAnsi="Times New Roman"/>
                <w:sz w:val="24"/>
                <w:szCs w:val="24"/>
              </w:rPr>
              <w:t xml:space="preserve"> програмн</w:t>
            </w:r>
            <w:r w:rsidR="00DD3416">
              <w:rPr>
                <w:rFonts w:ascii="Times New Roman" w:hAnsi="Times New Roman"/>
                <w:sz w:val="24"/>
                <w:szCs w:val="24"/>
              </w:rPr>
              <w:t>их</w:t>
            </w:r>
            <w:r w:rsidR="00DD3416" w:rsidRPr="00293B06">
              <w:rPr>
                <w:rFonts w:ascii="Times New Roman" w:hAnsi="Times New Roman"/>
                <w:sz w:val="24"/>
                <w:szCs w:val="24"/>
              </w:rPr>
              <w:t xml:space="preserve"> засоб</w:t>
            </w:r>
            <w:r w:rsidR="00DD3416">
              <w:rPr>
                <w:rFonts w:ascii="Times New Roman" w:hAnsi="Times New Roman"/>
                <w:sz w:val="24"/>
                <w:szCs w:val="24"/>
              </w:rPr>
              <w:t>ів</w:t>
            </w:r>
            <w:r w:rsidR="00DD3416" w:rsidRPr="00293B06">
              <w:rPr>
                <w:rFonts w:ascii="Times New Roman" w:hAnsi="Times New Roman"/>
                <w:sz w:val="24"/>
                <w:szCs w:val="24"/>
              </w:rPr>
              <w:t>, автоматизованих систем електронного документообігу, вільне використання  офісної техніки</w:t>
            </w:r>
            <w:r w:rsidR="00DD34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3416" w:rsidRPr="00293B06">
              <w:rPr>
                <w:rFonts w:ascii="Times New Roman" w:hAnsi="Times New Roman"/>
                <w:sz w:val="24"/>
                <w:szCs w:val="24"/>
              </w:rPr>
              <w:t xml:space="preserve">уміння працювати в системі електронного документообігу органів прокуратури України ІС </w:t>
            </w:r>
            <w:r w:rsidR="00DD0AF8">
              <w:rPr>
                <w:rFonts w:ascii="Times New Roman" w:hAnsi="Times New Roman"/>
                <w:sz w:val="24"/>
                <w:szCs w:val="24"/>
              </w:rPr>
              <w:t>«Система електронного документообігу»</w:t>
            </w:r>
            <w:r w:rsidR="00DD3416" w:rsidRPr="00293B06">
              <w:rPr>
                <w:rFonts w:ascii="Times New Roman" w:hAnsi="Times New Roman"/>
                <w:sz w:val="24"/>
                <w:szCs w:val="24"/>
              </w:rPr>
              <w:t xml:space="preserve"> та ІАС «Облік та статистика органів прокуратури»</w:t>
            </w:r>
          </w:p>
        </w:tc>
      </w:tr>
      <w:tr w:rsidR="004B650E" w:rsidRPr="00833E06" w14:paraId="3EA44A83" w14:textId="77777777" w:rsidTr="00EE10E0">
        <w:tc>
          <w:tcPr>
            <w:tcW w:w="653" w:type="dxa"/>
            <w:shd w:val="clear" w:color="auto" w:fill="auto"/>
          </w:tcPr>
          <w:p w14:paraId="5EA86E7E" w14:textId="392DB5B9" w:rsidR="004B650E" w:rsidRPr="00833E06" w:rsidRDefault="00DD3416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7EA3B940" w14:textId="77777777" w:rsidR="004B650E" w:rsidRPr="006D258F" w:rsidRDefault="004B650E" w:rsidP="004B650E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6A06D883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23AD1AFE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F15059" w14:textId="77777777" w:rsidR="004B650E" w:rsidRPr="006D258F" w:rsidRDefault="004B650E" w:rsidP="004B650E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4B650E" w:rsidRPr="00833E06" w14:paraId="28727FB1" w14:textId="77777777" w:rsidTr="00EE10E0">
        <w:tc>
          <w:tcPr>
            <w:tcW w:w="9628" w:type="dxa"/>
            <w:gridSpan w:val="3"/>
            <w:shd w:val="clear" w:color="auto" w:fill="auto"/>
          </w:tcPr>
          <w:p w14:paraId="3FCB57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6F48054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1CEC1872" w14:textId="77777777" w:rsidR="004B650E" w:rsidRPr="00833E06" w:rsidRDefault="004B650E" w:rsidP="004B650E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4B650E" w:rsidRPr="00833E06" w14:paraId="46204D57" w14:textId="77777777" w:rsidTr="00EE10E0">
        <w:tc>
          <w:tcPr>
            <w:tcW w:w="653" w:type="dxa"/>
            <w:shd w:val="clear" w:color="auto" w:fill="auto"/>
          </w:tcPr>
          <w:p w14:paraId="4B997E92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A9975A3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C42DCCF" w14:textId="77777777" w:rsidR="004B650E" w:rsidRPr="00833E06" w:rsidRDefault="004B650E" w:rsidP="004B65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3C1DCEEF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5E988994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1CE2DC0B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B650E" w:rsidRPr="00833E06" w14:paraId="3CCBF148" w14:textId="77777777" w:rsidTr="00EE10E0">
        <w:tc>
          <w:tcPr>
            <w:tcW w:w="653" w:type="dxa"/>
            <w:shd w:val="clear" w:color="auto" w:fill="auto"/>
          </w:tcPr>
          <w:p w14:paraId="6043D70C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59DDC66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341D0441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90B3A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1F709334" w14:textId="77777777" w:rsidR="004B650E" w:rsidRPr="00833E06" w:rsidRDefault="004B650E" w:rsidP="004B650E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 w:rsidR="00D70A03"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4B650E" w:rsidRPr="00805D26" w14:paraId="11B0E072" w14:textId="77777777" w:rsidTr="00EE10E0">
        <w:tc>
          <w:tcPr>
            <w:tcW w:w="653" w:type="dxa"/>
            <w:shd w:val="clear" w:color="auto" w:fill="auto"/>
          </w:tcPr>
          <w:p w14:paraId="76F42441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F1FCE4C" w14:textId="77777777" w:rsidR="004B650E" w:rsidRPr="00833E06" w:rsidRDefault="004B650E" w:rsidP="005B5EDD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 w:rsidR="005B5EDD"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5239F6AD" w14:textId="77777777" w:rsidR="00613E36" w:rsidRPr="00613E36" w:rsidRDefault="00613E36" w:rsidP="00613E36">
            <w:pPr>
              <w:widowControl w:val="0"/>
              <w:numPr>
                <w:ilvl w:val="0"/>
                <w:numId w:val="6"/>
              </w:numPr>
              <w:tabs>
                <w:tab w:val="left" w:pos="346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18CC74B8" w14:textId="77777777" w:rsidR="00DD3416" w:rsidRDefault="00613E36" w:rsidP="00DD341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613E36">
              <w:rPr>
                <w:rFonts w:ascii="Times New Roman" w:hAnsi="Times New Roman"/>
                <w:sz w:val="24"/>
                <w:szCs w:val="24"/>
              </w:rPr>
              <w:t>Закону України «Про прокуратуру»;</w:t>
            </w:r>
          </w:p>
          <w:p w14:paraId="28540D0E" w14:textId="247788EB" w:rsidR="00DD3416" w:rsidRPr="00293B06" w:rsidRDefault="00DD3416" w:rsidP="00DD3416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93B06">
              <w:rPr>
                <w:rFonts w:ascii="Times New Roman" w:hAnsi="Times New Roman"/>
                <w:sz w:val="24"/>
                <w:szCs w:val="24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 27</w:t>
            </w:r>
          </w:p>
          <w:p w14:paraId="02EB232B" w14:textId="68A5C4D5" w:rsidR="004B650E" w:rsidRPr="00F81905" w:rsidRDefault="00DD3416" w:rsidP="00DD3416">
            <w:pPr>
              <w:widowControl w:val="0"/>
              <w:tabs>
                <w:tab w:val="left" w:pos="346"/>
              </w:tabs>
              <w:ind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4A9">
              <w:rPr>
                <w:rFonts w:ascii="Times New Roman" w:hAnsi="Times New Roman"/>
                <w:sz w:val="24"/>
                <w:szCs w:val="24"/>
              </w:rPr>
              <w:t>Законодавство у сфері технічного захисту інформації</w:t>
            </w:r>
          </w:p>
        </w:tc>
      </w:tr>
    </w:tbl>
    <w:p w14:paraId="499F3541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51595A">
      <w:headerReference w:type="even" r:id="rId13"/>
      <w:headerReference w:type="default" r:id="rId14"/>
      <w:pgSz w:w="11906" w:h="16838"/>
      <w:pgMar w:top="709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B7A8" w14:textId="77777777" w:rsidR="00BB08F9" w:rsidRDefault="00BB08F9">
      <w:r>
        <w:separator/>
      </w:r>
    </w:p>
  </w:endnote>
  <w:endnote w:type="continuationSeparator" w:id="0">
    <w:p w14:paraId="0E7BF683" w14:textId="77777777" w:rsidR="00BB08F9" w:rsidRDefault="00BB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9034" w14:textId="77777777" w:rsidR="00BB08F9" w:rsidRDefault="00BB08F9">
      <w:r>
        <w:separator/>
      </w:r>
    </w:p>
  </w:footnote>
  <w:footnote w:type="continuationSeparator" w:id="0">
    <w:p w14:paraId="355AFF49" w14:textId="77777777" w:rsidR="00BB08F9" w:rsidRDefault="00BB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1AD0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7D747A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617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0730B0A7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1B13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6BF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1173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31E1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0650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4F4C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990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ADA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634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103F"/>
    <w:rsid w:val="00642AEF"/>
    <w:rsid w:val="00643662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2A7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49B"/>
    <w:rsid w:val="009C0EC8"/>
    <w:rsid w:val="009C10C2"/>
    <w:rsid w:val="009C339E"/>
    <w:rsid w:val="009C38C4"/>
    <w:rsid w:val="009C4564"/>
    <w:rsid w:val="009C51D5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981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150C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4DE0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08F9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681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4627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83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2283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AF8"/>
    <w:rsid w:val="00DD0C5E"/>
    <w:rsid w:val="00DD2FD7"/>
    <w:rsid w:val="00DD3132"/>
    <w:rsid w:val="00DD3416"/>
    <w:rsid w:val="00DD4E0C"/>
    <w:rsid w:val="00DD6316"/>
    <w:rsid w:val="00DD6B60"/>
    <w:rsid w:val="00DD6E1B"/>
    <w:rsid w:val="00DE1256"/>
    <w:rsid w:val="00DE15D9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017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2638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18B"/>
    <w:rsid w:val="00EC094B"/>
    <w:rsid w:val="00EC1015"/>
    <w:rsid w:val="00EC1FA7"/>
    <w:rsid w:val="00EC25FE"/>
    <w:rsid w:val="00EC2C65"/>
    <w:rsid w:val="00EC3582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5239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2">
    <w:name w:val="Звичайний1"/>
    <w:rsid w:val="00061B13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4387</Words>
  <Characters>2502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6876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10</cp:revision>
  <cp:lastPrinted>2021-04-01T14:13:00Z</cp:lastPrinted>
  <dcterms:created xsi:type="dcterms:W3CDTF">2021-10-18T08:34:00Z</dcterms:created>
  <dcterms:modified xsi:type="dcterms:W3CDTF">2021-10-18T11:20:00Z</dcterms:modified>
</cp:coreProperties>
</file>