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977D16" w:rsidRPr="00977D16" w:rsidTr="00977D1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16" w:rsidRPr="00977D16" w:rsidTr="00977D1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НАЦІОНАЛЬНЕ АГЕНТСТВО УКРАЇНИ </w:t>
            </w:r>
            <w:proofErr w:type="gramStart"/>
            <w:r w:rsidRPr="00977D16">
              <w:rPr>
                <w:rFonts w:eastAsia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977D1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ПИТАНЬ ДЕРЖАВНОЇ СЛУЖБИ</w:t>
            </w:r>
          </w:p>
        </w:tc>
      </w:tr>
      <w:tr w:rsidR="00977D16" w:rsidRPr="00977D16" w:rsidTr="00977D1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977D16" w:rsidRPr="00977D16" w:rsidTr="00977D1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05.08.2016  № 156</w:t>
            </w:r>
          </w:p>
        </w:tc>
      </w:tr>
      <w:tr w:rsidR="00977D16" w:rsidRPr="00977D16" w:rsidTr="00977D1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 серпня 2016 р.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1200/29330</w:t>
            </w:r>
          </w:p>
        </w:tc>
      </w:tr>
    </w:tbl>
    <w:p w:rsidR="00977D16" w:rsidRPr="00977D16" w:rsidRDefault="00977D16" w:rsidP="00977D16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977D16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Про затвердження форми Особової картки </w:t>
      </w:r>
      <w:proofErr w:type="gramStart"/>
      <w:r w:rsidRPr="00977D16">
        <w:rPr>
          <w:rFonts w:eastAsia="Times New Roman"/>
          <w:b/>
          <w:bCs/>
          <w:color w:val="000000"/>
          <w:sz w:val="32"/>
          <w:szCs w:val="32"/>
          <w:lang w:eastAsia="ru-RU"/>
        </w:rPr>
        <w:t>державного</w:t>
      </w:r>
      <w:proofErr w:type="gramEnd"/>
      <w:r w:rsidRPr="00977D16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службовця та Інструкції щодо її заповнення</w:t>
      </w:r>
    </w:p>
    <w:p w:rsidR="00977D16" w:rsidRPr="00977D16" w:rsidRDefault="00977D16" w:rsidP="00977D16">
      <w:pPr>
        <w:shd w:val="clear" w:color="auto" w:fill="FFFFFF"/>
        <w:spacing w:before="150" w:after="300"/>
        <w:ind w:left="450" w:right="450"/>
        <w:jc w:val="left"/>
        <w:rPr>
          <w:rFonts w:eastAsia="Times New Roman"/>
          <w:color w:val="000000"/>
          <w:sz w:val="24"/>
          <w:szCs w:val="24"/>
          <w:lang w:eastAsia="ru-RU"/>
        </w:rPr>
      </w:pPr>
      <w:bookmarkStart w:id="2" w:name="n50"/>
      <w:bookmarkEnd w:id="2"/>
      <w:r w:rsidRPr="00977D16">
        <w:rPr>
          <w:rFonts w:eastAsia="Times New Roman"/>
          <w:color w:val="000000"/>
          <w:sz w:val="24"/>
          <w:szCs w:val="24"/>
          <w:lang w:eastAsia="ru-RU"/>
        </w:rPr>
        <w:t>{Із змінами, внесеними згідно з Наказом Національного </w:t>
      </w:r>
      <w:r w:rsidRPr="00977D16">
        <w:rPr>
          <w:rFonts w:eastAsia="Times New Roman"/>
          <w:color w:val="000000"/>
          <w:sz w:val="24"/>
          <w:szCs w:val="24"/>
          <w:lang w:eastAsia="ru-RU"/>
        </w:rPr>
        <w:br/>
        <w:t>агентства України з питань державної служби </w:t>
      </w:r>
      <w:r w:rsidRPr="00977D16">
        <w:rPr>
          <w:rFonts w:eastAsia="Times New Roman"/>
          <w:color w:val="000000"/>
          <w:sz w:val="24"/>
          <w:szCs w:val="24"/>
          <w:lang w:eastAsia="ru-RU"/>
        </w:rPr>
        <w:br/>
      </w:r>
      <w:hyperlink r:id="rId6" w:anchor="n6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№ 278 від 20.12.2016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}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977D16">
        <w:rPr>
          <w:rFonts w:eastAsia="Times New Roman"/>
          <w:color w:val="000000"/>
          <w:sz w:val="24"/>
          <w:szCs w:val="24"/>
          <w:lang w:eastAsia="ru-RU"/>
        </w:rPr>
        <w:t>Відповідно до </w:t>
      </w:r>
      <w:hyperlink r:id="rId7" w:anchor="n444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частини першої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 статті 37 Закону України від 10 грудня 2015 року № 889-VIII «Про державну службу», </w:t>
      </w:r>
      <w:hyperlink r:id="rId8" w:anchor="n19" w:tgtFrame="_blank" w:history="1">
        <w:proofErr w:type="gramStart"/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ідпункту 4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 пункту 4 Положення про Національне агентство України з питань державної служби, затвердженого постановою Кабінету Міністрів України від 01 жовтня 2014 року № 500, </w:t>
      </w:r>
      <w:r w:rsidRPr="00977D16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977D16">
        <w:rPr>
          <w:rFonts w:eastAsia="Times New Roman"/>
          <w:color w:val="000000"/>
          <w:sz w:val="24"/>
          <w:szCs w:val="24"/>
          <w:lang w:eastAsia="ru-RU"/>
        </w:rPr>
        <w:t>1. Затвердити </w:t>
      </w:r>
      <w:hyperlink r:id="rId9" w:anchor="n13" w:history="1">
        <w:r w:rsidRPr="00977D16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форму Особової картки </w:t>
        </w:r>
        <w:proofErr w:type="gramStart"/>
        <w:r w:rsidRPr="00977D16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державного</w:t>
        </w:r>
        <w:proofErr w:type="gramEnd"/>
        <w:r w:rsidRPr="00977D16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службовця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 та </w:t>
      </w:r>
      <w:hyperlink r:id="rId10" w:anchor="n17" w:history="1">
        <w:r w:rsidRPr="00977D16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Інструкцію щодо її заповнення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, що додаються.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977D16">
        <w:rPr>
          <w:rFonts w:eastAsia="Times New Roman"/>
          <w:color w:val="000000"/>
          <w:sz w:val="24"/>
          <w:szCs w:val="24"/>
          <w:lang w:eastAsia="ru-RU"/>
        </w:rPr>
        <w:t>2. Відділу управління персоналом забезпечити подання цього наказу на державну реєстрац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i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ю до Мiнiстерства юстицiї України.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977D16">
        <w:rPr>
          <w:rFonts w:eastAsia="Times New Roman"/>
          <w:color w:val="000000"/>
          <w:sz w:val="24"/>
          <w:szCs w:val="24"/>
          <w:lang w:eastAsia="ru-RU"/>
        </w:rPr>
        <w:t>3. Цей наказ набирає чинност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i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з дня його офіційного опублікування.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977D16">
        <w:rPr>
          <w:rFonts w:eastAsia="Times New Roman"/>
          <w:color w:val="000000"/>
          <w:sz w:val="24"/>
          <w:szCs w:val="24"/>
          <w:lang w:eastAsia="ru-RU"/>
        </w:rPr>
        <w:t>4. Скасувати такий, що не набрав чинності, </w:t>
      </w:r>
      <w:hyperlink r:id="rId11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наказ Нацдержслужби від 29 грудня 2012 року № 256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 «Про затвердження форми первинного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обл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іку державних службовців № П-2ДС «Особова картка» та Інструкції щодо її заповнення», зареєстрований в Міністерстві юстиції України 24 січня 2013 року за № 181/22713.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977D16">
        <w:rPr>
          <w:rFonts w:eastAsia="Times New Roman"/>
          <w:color w:val="000000"/>
          <w:sz w:val="24"/>
          <w:szCs w:val="24"/>
          <w:lang w:eastAsia="ru-RU"/>
        </w:rPr>
        <w:t>5.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977D16" w:rsidRPr="00977D16" w:rsidTr="00977D1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К.О. Ващенко</w:t>
            </w:r>
          </w:p>
        </w:tc>
      </w:tr>
      <w:tr w:rsidR="00977D16" w:rsidRPr="00977D16" w:rsidTr="00977D16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n62"/>
            <w:bookmarkEnd w:id="10"/>
            <w:r w:rsidRPr="00977D16">
              <w:rPr>
                <w:rFonts w:eastAsia="Times New Roman"/>
                <w:sz w:val="24"/>
                <w:szCs w:val="24"/>
                <w:lang w:eastAsia="ru-RU"/>
              </w:rPr>
              <w:t>ПОГОДЖЕНО:</w:t>
            </w:r>
          </w:p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В. о. Голови Державної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служби статистики України</w:t>
            </w:r>
          </w:p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Перший віце-прем'єр-міні</w:t>
            </w:r>
            <w:proofErr w:type="gramStart"/>
            <w:r w:rsidRPr="00977D16">
              <w:rPr>
                <w:rFonts w:eastAsia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977D16">
              <w:rPr>
                <w:rFonts w:eastAsia="Times New Roman"/>
                <w:sz w:val="24"/>
                <w:szCs w:val="24"/>
                <w:lang w:eastAsia="ru-RU"/>
              </w:rPr>
              <w:t xml:space="preserve"> України -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  <w:t>Міністр економічного розвитку і торгівлі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7D16" w:rsidRPr="00977D16" w:rsidRDefault="00977D16" w:rsidP="00977D16">
            <w:pPr>
              <w:spacing w:before="150" w:after="15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І. Жук</w:t>
            </w:r>
          </w:p>
          <w:p w:rsidR="00977D16" w:rsidRPr="00977D16" w:rsidRDefault="00977D16" w:rsidP="00977D16">
            <w:pPr>
              <w:spacing w:before="150" w:after="15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  <w:t>С. Кубі</w:t>
            </w:r>
            <w:proofErr w:type="gramStart"/>
            <w:r w:rsidRPr="00977D1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977D16" w:rsidRPr="00977D16" w:rsidRDefault="00977D16" w:rsidP="00977D16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bookmarkStart w:id="11" w:name="n47"/>
      <w:bookmarkEnd w:id="11"/>
      <w:r w:rsidRPr="00977D16">
        <w:rPr>
          <w:rFonts w:eastAsia="Times New Roman"/>
          <w:color w:val="000000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977D16" w:rsidRPr="00977D16" w:rsidTr="00977D1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n12"/>
            <w:bookmarkEnd w:id="12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Національного агентства України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 питань державної служби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05.08.2016  № 156</w:t>
            </w:r>
          </w:p>
        </w:tc>
      </w:tr>
    </w:tbl>
    <w:bookmarkStart w:id="13" w:name="n13"/>
    <w:bookmarkEnd w:id="13"/>
    <w:p w:rsidR="00977D16" w:rsidRPr="00977D16" w:rsidRDefault="00977D16" w:rsidP="00977D16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77D16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977D16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"http://zakon.rada.gov.ua/laws/file/text/53/f459814n52.doc" </w:instrText>
      </w:r>
      <w:r w:rsidRPr="00977D16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977D16">
        <w:rPr>
          <w:rFonts w:eastAsia="Times New Roman"/>
          <w:b/>
          <w:bCs/>
          <w:color w:val="C00909"/>
          <w:u w:val="single"/>
          <w:lang w:eastAsia="ru-RU"/>
        </w:rPr>
        <w:t>ОСОБОВА КАРТКА</w:t>
      </w:r>
      <w:r w:rsidRPr="00977D16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977D16">
        <w:rPr>
          <w:rFonts w:eastAsia="Times New Roman"/>
          <w:b/>
          <w:bCs/>
          <w:color w:val="000000"/>
          <w:lang w:eastAsia="ru-RU"/>
        </w:rPr>
        <w:t> </w:t>
      </w:r>
      <w:r w:rsidRPr="00977D16">
        <w:rPr>
          <w:rFonts w:eastAsia="Times New Roman"/>
          <w:color w:val="000000"/>
          <w:sz w:val="24"/>
          <w:szCs w:val="24"/>
          <w:lang w:eastAsia="ru-RU"/>
        </w:rPr>
        <w:br/>
      </w:r>
      <w:r w:rsidRPr="00977D16">
        <w:rPr>
          <w:rFonts w:eastAsia="Times New Roman"/>
          <w:b/>
          <w:bCs/>
          <w:color w:val="000000"/>
          <w:lang w:eastAsia="ru-RU"/>
        </w:rPr>
        <w:t>державного службовця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" w:name="n51"/>
      <w:bookmarkEnd w:id="14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{Форма із змінами, внесеними згідно з Наказом Національного агентства України з питань державної служби </w:t>
      </w:r>
      <w:hyperlink r:id="rId12" w:anchor="n6" w:tgtFrame="_blank" w:history="1">
        <w:r w:rsidRPr="00977D16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№ 278 від 20.12.2016</w:t>
        </w:r>
      </w:hyperlink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977D16" w:rsidRPr="00977D16" w:rsidTr="00977D1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n14"/>
            <w:bookmarkEnd w:id="15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В.о. начальника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Відділу управління персоналом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gramStart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інченко</w:t>
            </w:r>
          </w:p>
        </w:tc>
      </w:tr>
      <w:tr w:rsidR="00977D16" w:rsidRPr="00977D16" w:rsidTr="00977D16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n48"/>
            <w:bookmarkStart w:id="17" w:name="n15"/>
            <w:bookmarkEnd w:id="16"/>
            <w:bookmarkEnd w:id="17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Національного агентства України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 питань державної служби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05.08.2016  № 156</w:t>
            </w:r>
          </w:p>
        </w:tc>
      </w:tr>
    </w:tbl>
    <w:p w:rsidR="00977D16" w:rsidRPr="00977D16" w:rsidRDefault="00977D16" w:rsidP="00977D16">
      <w:pPr>
        <w:shd w:val="clear" w:color="auto" w:fill="FFFFFF"/>
        <w:rPr>
          <w:rFonts w:eastAsia="Times New Roman"/>
          <w:vanish/>
          <w:color w:val="000000"/>
          <w:sz w:val="24"/>
          <w:szCs w:val="24"/>
          <w:lang w:eastAsia="ru-RU"/>
        </w:rPr>
      </w:pPr>
      <w:bookmarkStart w:id="18" w:name="n16"/>
      <w:bookmarkEnd w:id="1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977D16" w:rsidRPr="00977D16" w:rsidTr="00977D1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 серпня 2016 р.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1200/29330</w:t>
            </w:r>
          </w:p>
        </w:tc>
      </w:tr>
    </w:tbl>
    <w:p w:rsidR="00977D16" w:rsidRPr="00977D16" w:rsidRDefault="00977D16" w:rsidP="00977D16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9" w:name="n17"/>
      <w:bookmarkEnd w:id="19"/>
      <w:r w:rsidRPr="00977D16">
        <w:rPr>
          <w:rFonts w:eastAsia="Times New Roman"/>
          <w:b/>
          <w:bCs/>
          <w:color w:val="000000"/>
          <w:sz w:val="32"/>
          <w:szCs w:val="32"/>
          <w:lang w:eastAsia="ru-RU"/>
        </w:rPr>
        <w:t>ІНСТРУКЦІЯ </w:t>
      </w:r>
      <w:r w:rsidRPr="00977D16">
        <w:rPr>
          <w:rFonts w:eastAsia="Times New Roman"/>
          <w:color w:val="000000"/>
          <w:sz w:val="24"/>
          <w:szCs w:val="24"/>
          <w:lang w:eastAsia="ru-RU"/>
        </w:rPr>
        <w:br/>
      </w:r>
      <w:r w:rsidRPr="00977D16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щодо заповнення Особової картки </w:t>
      </w:r>
      <w:proofErr w:type="gramStart"/>
      <w:r w:rsidRPr="00977D16">
        <w:rPr>
          <w:rFonts w:eastAsia="Times New Roman"/>
          <w:b/>
          <w:bCs/>
          <w:color w:val="000000"/>
          <w:sz w:val="32"/>
          <w:szCs w:val="32"/>
          <w:lang w:eastAsia="ru-RU"/>
        </w:rPr>
        <w:t>державного</w:t>
      </w:r>
      <w:proofErr w:type="gramEnd"/>
      <w:r w:rsidRPr="00977D16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службовця</w:t>
      </w:r>
    </w:p>
    <w:p w:rsidR="00977D16" w:rsidRPr="00977D16" w:rsidRDefault="00977D16" w:rsidP="00977D16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20" w:name="n18"/>
      <w:bookmarkEnd w:id="20"/>
      <w:r w:rsidRPr="00977D16">
        <w:rPr>
          <w:rFonts w:eastAsia="Times New Roman"/>
          <w:b/>
          <w:bCs/>
          <w:color w:val="000000"/>
          <w:lang w:eastAsia="ru-RU"/>
        </w:rPr>
        <w:t>І. Загальні положення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" w:name="n19"/>
      <w:bookmarkEnd w:id="21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Ця Інструкція визначає вимоги щодо заповнення форми Особової картки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службовця (далі - Особова картка). Особова картка заповнюється на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, які бажають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взяти участь у конкурсі на зайняття вакантних посад державної служби (далі - претендент на посаду), та державних службовців, які переводяться з одного державного органу до іншого.</w:t>
      </w:r>
      <w:proofErr w:type="gramEnd"/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" w:name="n53"/>
      <w:bookmarkEnd w:id="22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{Розділ I в редакції Наказу Національного агентства України з питань державної служби </w:t>
      </w:r>
      <w:hyperlink r:id="rId13" w:anchor="n27" w:tgtFrame="_blank" w:history="1">
        <w:r w:rsidRPr="00977D16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№ 278 від 20.12.2016</w:t>
        </w:r>
      </w:hyperlink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977D16" w:rsidRPr="00977D16" w:rsidRDefault="00977D16" w:rsidP="00977D16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23" w:name="n20"/>
      <w:bookmarkEnd w:id="23"/>
      <w:r w:rsidRPr="00977D16">
        <w:rPr>
          <w:rFonts w:eastAsia="Times New Roman"/>
          <w:b/>
          <w:bCs/>
          <w:color w:val="000000"/>
          <w:lang w:eastAsia="ru-RU"/>
        </w:rPr>
        <w:t>ІІ. Вимоги щодо заповнення Особової картки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" w:name="n21"/>
      <w:bookmarkEnd w:id="24"/>
      <w:r w:rsidRPr="00977D16">
        <w:rPr>
          <w:rFonts w:eastAsia="Times New Roman"/>
          <w:color w:val="000000"/>
          <w:sz w:val="24"/>
          <w:szCs w:val="24"/>
          <w:lang w:eastAsia="ru-RU"/>
        </w:rPr>
        <w:t>1. Особова картка заповнюється українською мовою в називному відмінку без скорочень та виправлень.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" w:name="n22"/>
      <w:bookmarkEnd w:id="25"/>
      <w:r w:rsidRPr="00977D1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2. Рядок «Реєстраційний номер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обл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ікової картки платника податків (за наявності)» та пункти 1-13, 15, 16, 30, 31 заповнює претендент на посаду.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" w:name="n54"/>
      <w:bookmarkEnd w:id="26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{Пункт 2 розділу II в редакції Наказу Національного агентства України з питань державної служби </w:t>
      </w:r>
      <w:hyperlink r:id="rId14" w:anchor="n31" w:tgtFrame="_blank" w:history="1">
        <w:r w:rsidRPr="00977D16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№ 278 від 20.12.2016</w:t>
        </w:r>
      </w:hyperlink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" w:name="n23"/>
      <w:bookmarkEnd w:id="27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3. Рядок «Реєстраційний номер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обл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ікової картки платника податків (за наявності)» не заповнюється,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" w:name="n24"/>
      <w:bookmarkEnd w:id="28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4. Пункти 1-13, 15, 30, 31 заповнюються відповідно до записів у паспорті, дипломі,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св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ідоцтві, посвідченні та інших документах.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" w:name="n55"/>
      <w:bookmarkEnd w:id="29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{</w:t>
      </w:r>
      <w:proofErr w:type="gramStart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Абзац</w:t>
      </w:r>
      <w:proofErr w:type="gramEnd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перший пункту 4 розділу II в редакції Наказу Національного агентства України з питань державної служби </w:t>
      </w:r>
      <w:hyperlink r:id="rId15" w:anchor="n33" w:tgtFrame="_blank" w:history="1">
        <w:r w:rsidRPr="00977D16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№ 278 від 20.12.2016</w:t>
        </w:r>
      </w:hyperlink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" w:name="n25"/>
      <w:bookmarkEnd w:id="30"/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пункті 4 «Громадянство» зазначається назва країни, громадянином якої є претендент на посаду.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" w:name="n26"/>
      <w:bookmarkEnd w:id="31"/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пункт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 5 «Адреса фактичного місця проживання» зазначаються поштовий індекс, область, місто, район, село (селище), вулиця, корпус, номер будинку, квартири.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" w:name="n27"/>
      <w:bookmarkEnd w:id="32"/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пункт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 6 «Адреса місця реєстрації» зазначаються поштовий індекс, область, місто, район, село (селище), вулиця, корпус, номер будинку, квартири.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" w:name="n28"/>
      <w:bookmarkEnd w:id="33"/>
      <w:r w:rsidRPr="00977D16">
        <w:rPr>
          <w:rFonts w:eastAsia="Times New Roman"/>
          <w:color w:val="000000"/>
          <w:sz w:val="24"/>
          <w:szCs w:val="24"/>
          <w:lang w:eastAsia="ru-RU"/>
        </w:rPr>
        <w:t>У пункті 7 «Сімейний стан та склад сім’ї» зазначається: «одружений», «неодружений», «заміжня», «незаміжня», «розлучений», «розлучена», «вдова», «вдівець» та вказуються члени сі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м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’ї. Членами сім’ї вважаються особи, які спільно проживають, пов’язані спільним побутом, мають взаємні права та обов’язки.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" w:name="n29"/>
      <w:bookmarkEnd w:id="34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пункті 9 «Володіння іноземними мовами (якими)» за наявності документа (диплома,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св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ідоцтва тощо) щодо володіння іноземними мовами зазначаються відомості про такий документ та рівень володіння мовами «читаю та розмовляю вільно», «читаю та розмовляю зі словником» тощо.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" w:name="n30"/>
      <w:bookmarkEnd w:id="35"/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пункті 11 «Освіта» зазначаються дані відповідно до документа про освіту встановленого зразка.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разі якщо претендент на посаду навчається у навчальному закладі, заповнюються графи: «Найменування навчального закладу», «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ік вступу», «Спеціальність».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" w:name="n31"/>
      <w:bookmarkEnd w:id="36"/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пункті 15: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" w:name="n32"/>
      <w:bookmarkEnd w:id="37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ідпункті 15.1 «Про наявність пільг» вказуються пільги та документи, що їх посвідчують (серії, номери, ким та коли видані);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" w:name="n33"/>
      <w:bookmarkEnd w:id="38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ідпункті 15.2 «Не є громадянином іншої держави» вказуються відомості про відсутність громадянства (підданства) іншої держави або інші відомості, якщо претендент на посаду є громадянином іншої держави;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" w:name="n34"/>
      <w:bookmarkEnd w:id="39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ідпункті 15.3 «Депутат ради» вказуються повна назва ради, скликання, якщо претендент на посаду є депутатом ради;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" w:name="n35"/>
      <w:bookmarkEnd w:id="40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ідпункті 15.4 «Про ознайомлення з вимогами і обмеженнями щодо прийняття та проходження державної служби відповідно до Законів України </w:t>
      </w:r>
      <w:hyperlink r:id="rId16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«Про державну службу»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, </w:t>
      </w:r>
      <w:hyperlink r:id="rId17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«Про запобігання корупції»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 та </w:t>
      </w:r>
      <w:hyperlink r:id="rId18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«Про захист персональних даних»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, Правилами етичної поведінки державних службовців» зазначається «ознайомлений(а) та зобов’язуюсь їх дотримуватись».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" w:name="n36"/>
      <w:bookmarkEnd w:id="41"/>
      <w:r w:rsidRPr="00977D1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Пункт 30 «Автобіографія» заповнюється особисто у довільній формі з дотриманням хронологічної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посл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ідовності (від народження до дати написання автобіографії). Зазначаються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ізвище, ім’я та по батькові, дата і місце народження, висвітлюються питання, пов’язані із навчанням, трудовою і громадською діяльністю. Непотрібно зазначати виконувану роботу з початку трудової діяльності, бо ці дані заповнюються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пункті 31 Особової справи. Також необхідно зазначити, чи притягувавс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лися) до кримінальної відповідальності претендент на посаду та члени його сім’ї й найближчі родичі.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2" w:name="n37"/>
      <w:bookmarkEnd w:id="42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Пункт 31 «Виконувана робота з початку трудової діяльності» заповнюється відповідно до трудової книжки претендента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посаду.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3" w:name="n38"/>
      <w:bookmarkEnd w:id="43"/>
      <w:r w:rsidRPr="00977D16">
        <w:rPr>
          <w:rFonts w:eastAsia="Times New Roman"/>
          <w:color w:val="000000"/>
          <w:sz w:val="24"/>
          <w:szCs w:val="24"/>
          <w:lang w:eastAsia="ru-RU"/>
        </w:rPr>
        <w:t>5. Пункти 14, 17-29 заповнює працівник служби управління персоналом.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4" w:name="n56"/>
      <w:bookmarkEnd w:id="44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{</w:t>
      </w:r>
      <w:proofErr w:type="gramStart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Абзац</w:t>
      </w:r>
      <w:proofErr w:type="gramEnd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перший пункту 5 розділу II в редакції Наказу Національного агентства України з питань державної служби </w:t>
      </w:r>
      <w:hyperlink r:id="rId19" w:anchor="n35" w:tgtFrame="_blank" w:history="1">
        <w:r w:rsidRPr="00977D16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№ 278 від 20.12.2016</w:t>
        </w:r>
      </w:hyperlink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5" w:name="n39"/>
      <w:bookmarkEnd w:id="45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пункті 17 «Реквізити акта про призначення на посаду» зазначаються назва акта про призначення на посаду (указ, постанова, наказ, розпорядження залежно від категорії посади відповідно до законодавства), дата та номер акта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про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призначення на посаду.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6" w:name="n40"/>
      <w:bookmarkEnd w:id="46"/>
      <w:r w:rsidRPr="00977D16">
        <w:rPr>
          <w:rFonts w:eastAsia="Times New Roman"/>
          <w:color w:val="000000"/>
          <w:sz w:val="24"/>
          <w:szCs w:val="24"/>
          <w:lang w:eastAsia="ru-RU"/>
        </w:rPr>
        <w:t>У пункті 22 «Проходження державної служби» у графі «Процедура зайняття посади» зазначаються «конкурс», «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ішення керівника державної служби».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7" w:name="n41"/>
      <w:bookmarkEnd w:id="47"/>
      <w:r w:rsidRPr="00977D16">
        <w:rPr>
          <w:rFonts w:eastAsia="Times New Roman"/>
          <w:color w:val="000000"/>
          <w:sz w:val="24"/>
          <w:szCs w:val="24"/>
          <w:lang w:eastAsia="ru-RU"/>
        </w:rPr>
        <w:t>У пункті 23 «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ідвищення рівня професійної компетентності державних службовців» у графі «Програма чи тематика професійного навчання, стажування» зазначаються відомості відповідно до записів у дипломі, свідоцтві тощо. У разі проходження стажування вказується посада,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якій пройдено стажування.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8" w:name="n42"/>
      <w:bookmarkEnd w:id="48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пункті 24 «Службові відрядження (за кордон)» у графі «Місце відрядження» зазначаються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країна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(у разі перебування в іншій країні), назва населеного пункту.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9" w:name="n43"/>
      <w:bookmarkEnd w:id="49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пункті 27 «Заохочення» зазначається вид заохочення: оголошення подяки, нагородження грамотою, почесною грамотою, іншими відзнаками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органу, дострокове присвоєння рангу, відзначення урядовими нагородами тощо.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0" w:name="n44"/>
      <w:bookmarkEnd w:id="50"/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У пункті 28 «Дисциплінарна відповідальність» у графі «Вид дисциплінарного проступку» зазначаються відомості відповідно до </w:t>
      </w:r>
      <w:hyperlink r:id="rId20" w:anchor="n702" w:tgtFrame="_blank" w:history="1">
        <w:r w:rsidRPr="00977D1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 статті 65 Закону.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Графа «Вид дисциплінарного стягнення» заповнюється відповідно до </w:t>
      </w:r>
      <w:hyperlink r:id="rId21" w:anchor="n718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статті 66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 Закону.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1" w:name="n45"/>
      <w:bookmarkEnd w:id="51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У пункті 29 «Дата та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>ідстава звільнення з посади державної служби» записи здійснюються відповідно до вимог чинного законодавства з посиланням на відповідні норми </w:t>
      </w:r>
      <w:hyperlink r:id="rId22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Закону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 та/або </w:t>
      </w:r>
      <w:hyperlink r:id="rId23" w:tgtFrame="_blank" w:history="1">
        <w:r w:rsidRPr="00977D1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Кодексу законів про працю України</w:t>
        </w:r>
      </w:hyperlink>
      <w:r w:rsidRPr="00977D1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2" w:name="n58"/>
      <w:bookmarkEnd w:id="52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6. Працівник служби управління персоналом у разі потреби може додавати необхідну кількість рядків </w:t>
      </w:r>
      <w:proofErr w:type="gramStart"/>
      <w:r w:rsidRPr="00977D16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977D16">
        <w:rPr>
          <w:rFonts w:eastAsia="Times New Roman"/>
          <w:color w:val="000000"/>
          <w:sz w:val="24"/>
          <w:szCs w:val="24"/>
          <w:lang w:eastAsia="ru-RU"/>
        </w:rPr>
        <w:t xml:space="preserve"> Особовій справі.</w:t>
      </w:r>
    </w:p>
    <w:p w:rsidR="00977D16" w:rsidRPr="00977D16" w:rsidRDefault="00977D16" w:rsidP="00977D16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3" w:name="n57"/>
      <w:bookmarkEnd w:id="53"/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{Розділ II доповнено новим пунктом 6 згідно з Наказом Національного агентства України з питань державної служби </w:t>
      </w:r>
      <w:hyperlink r:id="rId24" w:anchor="n37" w:tgtFrame="_blank" w:history="1">
        <w:r w:rsidRPr="00977D16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№ 278 від 20.12.2016</w:t>
        </w:r>
      </w:hyperlink>
      <w:r w:rsidRPr="00977D16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977D16" w:rsidRPr="00977D16" w:rsidTr="00977D1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4" w:name="n46"/>
            <w:bookmarkEnd w:id="54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В.о. начальника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Відділу управління персоналом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7D16" w:rsidRPr="00977D16" w:rsidRDefault="00977D16" w:rsidP="00977D16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77D1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gramStart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77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інченко</w:t>
            </w:r>
          </w:p>
        </w:tc>
      </w:tr>
    </w:tbl>
    <w:p w:rsidR="00911720" w:rsidRDefault="00911720">
      <w:bookmarkStart w:id="55" w:name="_GoBack"/>
      <w:bookmarkEnd w:id="55"/>
    </w:p>
    <w:sectPr w:rsidR="0091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5"/>
    <w:rsid w:val="00716F55"/>
    <w:rsid w:val="00911720"/>
    <w:rsid w:val="009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77D16"/>
  </w:style>
  <w:style w:type="paragraph" w:customStyle="1" w:styleId="rvps4">
    <w:name w:val="rvps4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77D16"/>
  </w:style>
  <w:style w:type="character" w:customStyle="1" w:styleId="rvts23">
    <w:name w:val="rvts23"/>
    <w:basedOn w:val="a0"/>
    <w:rsid w:val="00977D16"/>
  </w:style>
  <w:style w:type="paragraph" w:customStyle="1" w:styleId="rvps7">
    <w:name w:val="rvps7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977D16"/>
  </w:style>
  <w:style w:type="paragraph" w:customStyle="1" w:styleId="rvps14">
    <w:name w:val="rvps14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8">
    <w:name w:val="rvps18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D16"/>
    <w:rPr>
      <w:color w:val="0000FF"/>
      <w:u w:val="single"/>
    </w:rPr>
  </w:style>
  <w:style w:type="paragraph" w:customStyle="1" w:styleId="rvps2">
    <w:name w:val="rvps2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977D16"/>
  </w:style>
  <w:style w:type="character" w:customStyle="1" w:styleId="rvts44">
    <w:name w:val="rvts44"/>
    <w:basedOn w:val="a0"/>
    <w:rsid w:val="00977D16"/>
  </w:style>
  <w:style w:type="paragraph" w:customStyle="1" w:styleId="rvps15">
    <w:name w:val="rvps15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1">
    <w:name w:val="rvps11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77D16"/>
  </w:style>
  <w:style w:type="character" w:customStyle="1" w:styleId="rvts11">
    <w:name w:val="rvts11"/>
    <w:basedOn w:val="a0"/>
    <w:rsid w:val="00977D16"/>
  </w:style>
  <w:style w:type="paragraph" w:styleId="a4">
    <w:name w:val="Balloon Text"/>
    <w:basedOn w:val="a"/>
    <w:link w:val="a5"/>
    <w:uiPriority w:val="99"/>
    <w:semiHidden/>
    <w:unhideWhenUsed/>
    <w:rsid w:val="0097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77D16"/>
  </w:style>
  <w:style w:type="paragraph" w:customStyle="1" w:styleId="rvps4">
    <w:name w:val="rvps4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77D16"/>
  </w:style>
  <w:style w:type="character" w:customStyle="1" w:styleId="rvts23">
    <w:name w:val="rvts23"/>
    <w:basedOn w:val="a0"/>
    <w:rsid w:val="00977D16"/>
  </w:style>
  <w:style w:type="paragraph" w:customStyle="1" w:styleId="rvps7">
    <w:name w:val="rvps7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977D16"/>
  </w:style>
  <w:style w:type="paragraph" w:customStyle="1" w:styleId="rvps14">
    <w:name w:val="rvps14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8">
    <w:name w:val="rvps18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D16"/>
    <w:rPr>
      <w:color w:val="0000FF"/>
      <w:u w:val="single"/>
    </w:rPr>
  </w:style>
  <w:style w:type="paragraph" w:customStyle="1" w:styleId="rvps2">
    <w:name w:val="rvps2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977D16"/>
  </w:style>
  <w:style w:type="character" w:customStyle="1" w:styleId="rvts44">
    <w:name w:val="rvts44"/>
    <w:basedOn w:val="a0"/>
    <w:rsid w:val="00977D16"/>
  </w:style>
  <w:style w:type="paragraph" w:customStyle="1" w:styleId="rvps15">
    <w:name w:val="rvps15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1">
    <w:name w:val="rvps11"/>
    <w:basedOn w:val="a"/>
    <w:rsid w:val="00977D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77D16"/>
  </w:style>
  <w:style w:type="character" w:customStyle="1" w:styleId="rvts11">
    <w:name w:val="rvts11"/>
    <w:basedOn w:val="a0"/>
    <w:rsid w:val="00977D16"/>
  </w:style>
  <w:style w:type="paragraph" w:styleId="a4">
    <w:name w:val="Balloon Text"/>
    <w:basedOn w:val="a"/>
    <w:link w:val="a5"/>
    <w:uiPriority w:val="99"/>
    <w:semiHidden/>
    <w:unhideWhenUsed/>
    <w:rsid w:val="0097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50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9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00-2014-%D0%BF" TargetMode="External"/><Relationship Id="rId13" Type="http://schemas.openxmlformats.org/officeDocument/2006/relationships/hyperlink" Target="http://zakon.rada.gov.ua/laws/show/z0345-17" TargetMode="External"/><Relationship Id="rId18" Type="http://schemas.openxmlformats.org/officeDocument/2006/relationships/hyperlink" Target="http://zakon.rada.gov.ua/laws/show/2297-1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889-19" TargetMode="External"/><Relationship Id="rId7" Type="http://schemas.openxmlformats.org/officeDocument/2006/relationships/hyperlink" Target="http://zakon.rada.gov.ua/laws/show/889-19" TargetMode="External"/><Relationship Id="rId12" Type="http://schemas.openxmlformats.org/officeDocument/2006/relationships/hyperlink" Target="http://zakon.rada.gov.ua/laws/show/z0345-17" TargetMode="External"/><Relationship Id="rId17" Type="http://schemas.openxmlformats.org/officeDocument/2006/relationships/hyperlink" Target="http://zakon.rada.gov.ua/laws/show/1700-1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.rada.gov.ua/laws/show/889-19" TargetMode="External"/><Relationship Id="rId20" Type="http://schemas.openxmlformats.org/officeDocument/2006/relationships/hyperlink" Target="http://zakon.rada.gov.ua/laws/show/889-1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0345-17" TargetMode="External"/><Relationship Id="rId11" Type="http://schemas.openxmlformats.org/officeDocument/2006/relationships/hyperlink" Target="http://zakon.rada.gov.ua/laws/show/z0181-13" TargetMode="External"/><Relationship Id="rId24" Type="http://schemas.openxmlformats.org/officeDocument/2006/relationships/hyperlink" Target="http://zakon.rada.gov.ua/laws/show/z0345-1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z0345-17" TargetMode="External"/><Relationship Id="rId23" Type="http://schemas.openxmlformats.org/officeDocument/2006/relationships/hyperlink" Target="http://zakon.rada.gov.ua/laws/show/322-08" TargetMode="External"/><Relationship Id="rId10" Type="http://schemas.openxmlformats.org/officeDocument/2006/relationships/hyperlink" Target="http://zakon.rada.gov.ua/laws/show/z1200-16" TargetMode="External"/><Relationship Id="rId19" Type="http://schemas.openxmlformats.org/officeDocument/2006/relationships/hyperlink" Target="http://zakon.rada.gov.ua/laws/show/z034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z1200-16" TargetMode="External"/><Relationship Id="rId14" Type="http://schemas.openxmlformats.org/officeDocument/2006/relationships/hyperlink" Target="http://zakon.rada.gov.ua/laws/show/z0345-17" TargetMode="External"/><Relationship Id="rId22" Type="http://schemas.openxmlformats.org/officeDocument/2006/relationships/hyperlink" Target="http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2018-11-12T07:55:00Z</dcterms:created>
  <dcterms:modified xsi:type="dcterms:W3CDTF">2018-11-12T07:55:00Z</dcterms:modified>
</cp:coreProperties>
</file>