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8D18E7" w:rsidRPr="008D18E7" w:rsidTr="008D18E7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6327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E7" w:rsidRPr="008D18E7" w:rsidTr="008D18E7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НАЦІОНАЛЬНЕ АГЕНТСТВО УКРАЇНИ </w:t>
            </w:r>
            <w:proofErr w:type="gramStart"/>
            <w:r w:rsidRPr="008D18E7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8D18E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ПИТАНЬ ДЕРЖАВНОЇ СЛУЖБИ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lang w:eastAsia="ru-RU"/>
              </w:rPr>
              <w:t>МІНІСТЕРСТВО ЮСТИЦІЇ УКРАЇНИ</w:t>
            </w:r>
          </w:p>
        </w:tc>
      </w:tr>
      <w:tr w:rsidR="008D18E7" w:rsidRPr="008D18E7" w:rsidTr="008D18E7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8D18E7" w:rsidRPr="008D18E7" w:rsidTr="008D18E7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06.05.2016  № 97/1328/5</w:t>
            </w:r>
          </w:p>
        </w:tc>
      </w:tr>
    </w:tbl>
    <w:p w:rsidR="008D18E7" w:rsidRPr="008D18E7" w:rsidRDefault="008D18E7" w:rsidP="008D18E7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8D18E7">
        <w:rPr>
          <w:rFonts w:eastAsia="Times New Roman"/>
          <w:b/>
          <w:bCs/>
          <w:color w:val="000000"/>
          <w:sz w:val="32"/>
          <w:szCs w:val="32"/>
          <w:lang w:eastAsia="ru-RU"/>
        </w:rPr>
        <w:t>Про затвердження тестових питань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8D18E7">
        <w:rPr>
          <w:rFonts w:eastAsia="Times New Roman"/>
          <w:color w:val="000000"/>
          <w:sz w:val="24"/>
          <w:szCs w:val="24"/>
          <w:lang w:eastAsia="ru-RU"/>
        </w:rPr>
        <w:t>Відповідно до </w:t>
      </w:r>
      <w:hyperlink r:id="rId6" w:anchor="n356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статті 26 Закону України від 10 грудня 2015 року № 889-VIII "Про державну службу", </w:t>
      </w:r>
      <w:hyperlink r:id="rId7" w:anchor="n94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пункту 28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Порядку проведення конкурсу на зайняття посад державної служби, затвердженого постановою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 від 25 березня 2016 року № 246, </w:t>
      </w:r>
      <w:r w:rsidRPr="008D18E7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НАКАЗУЄМО: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8D18E7">
        <w:rPr>
          <w:rFonts w:eastAsia="Times New Roman"/>
          <w:color w:val="000000"/>
          <w:sz w:val="24"/>
          <w:szCs w:val="24"/>
          <w:lang w:eastAsia="ru-RU"/>
        </w:rPr>
        <w:t>Затвердити </w:t>
      </w:r>
      <w:hyperlink r:id="rId8" w:anchor="n9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тестові питання на знання Конституції України, законодавства про державну службу, антикорупційного законодавства та </w:t>
        </w:r>
        <w:proofErr w:type="gramStart"/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спец</w:t>
        </w:r>
        <w:proofErr w:type="gramEnd"/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іального законодавства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8D18E7" w:rsidRPr="008D18E7" w:rsidTr="008D18E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 Національного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агентства України з питань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 служби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К.О. Ващенко</w:t>
            </w:r>
          </w:p>
        </w:tc>
      </w:tr>
      <w:tr w:rsidR="008D18E7" w:rsidRPr="008D18E7" w:rsidTr="008D18E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Перший заступник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Міністра юстиції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Н.І. Севостьянова</w:t>
            </w:r>
          </w:p>
        </w:tc>
      </w:tr>
    </w:tbl>
    <w:p w:rsidR="008D18E7" w:rsidRPr="008D18E7" w:rsidRDefault="008D18E7" w:rsidP="008D18E7">
      <w:pPr>
        <w:shd w:val="clear" w:color="auto" w:fill="FFFFFF"/>
        <w:rPr>
          <w:rFonts w:eastAsia="Times New Roman"/>
          <w:vanish/>
          <w:color w:val="000000"/>
          <w:sz w:val="24"/>
          <w:szCs w:val="24"/>
          <w:lang w:eastAsia="ru-RU"/>
        </w:rPr>
      </w:pPr>
      <w:bookmarkStart w:id="5" w:name="n418"/>
      <w:bookmarkStart w:id="6" w:name="n8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8D18E7" w:rsidRPr="008D18E7" w:rsidTr="008D18E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Національного агентства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 з питань державної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служби,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 юстиції України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06.05.2016 № 97/1328/5</w:t>
            </w:r>
          </w:p>
        </w:tc>
      </w:tr>
    </w:tbl>
    <w:p w:rsidR="008D18E7" w:rsidRPr="008D18E7" w:rsidRDefault="008D18E7" w:rsidP="008D18E7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8D18E7">
        <w:rPr>
          <w:rFonts w:eastAsia="Times New Roman"/>
          <w:b/>
          <w:bCs/>
          <w:color w:val="000000"/>
          <w:sz w:val="32"/>
          <w:szCs w:val="32"/>
          <w:lang w:eastAsia="ru-RU"/>
        </w:rPr>
        <w:t>ПЕРЕЛІК </w:t>
      </w:r>
      <w:r w:rsidRPr="008D18E7">
        <w:rPr>
          <w:rFonts w:eastAsia="Times New Roman"/>
          <w:color w:val="000000"/>
          <w:sz w:val="24"/>
          <w:szCs w:val="24"/>
          <w:lang w:eastAsia="ru-RU"/>
        </w:rPr>
        <w:br/>
      </w:r>
      <w:r w:rsidRPr="008D18E7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тестових питань </w:t>
      </w:r>
      <w:proofErr w:type="gramStart"/>
      <w:r w:rsidRPr="008D18E7">
        <w:rPr>
          <w:rFonts w:eastAsia="Times New Roman"/>
          <w:b/>
          <w:bCs/>
          <w:color w:val="000000"/>
          <w:sz w:val="32"/>
          <w:szCs w:val="32"/>
          <w:lang w:eastAsia="ru-RU"/>
        </w:rPr>
        <w:t>на перев</w:t>
      </w:r>
      <w:proofErr w:type="gramEnd"/>
      <w:r w:rsidRPr="008D18E7">
        <w:rPr>
          <w:rFonts w:eastAsia="Times New Roman"/>
          <w:b/>
          <w:bCs/>
          <w:color w:val="000000"/>
          <w:sz w:val="32"/>
          <w:szCs w:val="32"/>
          <w:lang w:eastAsia="ru-RU"/>
        </w:rPr>
        <w:t>ірку знання </w:t>
      </w:r>
      <w:hyperlink r:id="rId9" w:tgtFrame="_blank" w:history="1">
        <w:r w:rsidRPr="008D18E7">
          <w:rPr>
            <w:rFonts w:eastAsia="Times New Roman"/>
            <w:b/>
            <w:bCs/>
            <w:color w:val="0000FF"/>
            <w:sz w:val="32"/>
            <w:szCs w:val="32"/>
            <w:u w:val="single"/>
            <w:lang w:eastAsia="ru-RU"/>
          </w:rPr>
          <w:t>Конституції України</w:t>
        </w:r>
      </w:hyperlink>
      <w:r w:rsidRPr="008D18E7">
        <w:rPr>
          <w:rFonts w:eastAsia="Times New Roman"/>
          <w:b/>
          <w:bCs/>
          <w:color w:val="000000"/>
          <w:sz w:val="32"/>
          <w:szCs w:val="32"/>
          <w:lang w:eastAsia="ru-RU"/>
        </w:rPr>
        <w:t>, законодавства про державну службу, антикорупційного законодавства та спеціального законодавства</w:t>
      </w:r>
    </w:p>
    <w:p w:rsidR="008D18E7" w:rsidRPr="008D18E7" w:rsidRDefault="008D18E7" w:rsidP="008D18E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8D18E7">
        <w:rPr>
          <w:rFonts w:eastAsia="Times New Roman"/>
          <w:b/>
          <w:bCs/>
          <w:color w:val="000000"/>
          <w:lang w:eastAsia="ru-RU"/>
        </w:rPr>
        <w:lastRenderedPageBreak/>
        <w:t xml:space="preserve">I. Питання </w:t>
      </w:r>
      <w:proofErr w:type="gramStart"/>
      <w:r w:rsidRPr="008D18E7">
        <w:rPr>
          <w:rFonts w:eastAsia="Times New Roman"/>
          <w:b/>
          <w:bCs/>
          <w:color w:val="000000"/>
          <w:lang w:eastAsia="ru-RU"/>
        </w:rPr>
        <w:t>на перев</w:t>
      </w:r>
      <w:proofErr w:type="gramEnd"/>
      <w:r w:rsidRPr="008D18E7">
        <w:rPr>
          <w:rFonts w:eastAsia="Times New Roman"/>
          <w:b/>
          <w:bCs/>
          <w:color w:val="000000"/>
          <w:lang w:eastAsia="ru-RU"/>
        </w:rPr>
        <w:t>ірку знання </w:t>
      </w:r>
      <w:hyperlink r:id="rId10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Конституції України</w:t>
        </w:r>
      </w:hyperlink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8D18E7">
        <w:rPr>
          <w:rFonts w:eastAsia="Times New Roman"/>
          <w:color w:val="000000"/>
          <w:sz w:val="24"/>
          <w:szCs w:val="24"/>
          <w:lang w:eastAsia="ru-RU"/>
        </w:rPr>
        <w:t>1. Якою є територія України в межах існуючого кордону?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8D18E7">
        <w:rPr>
          <w:rFonts w:eastAsia="Times New Roman"/>
          <w:color w:val="000000"/>
          <w:sz w:val="24"/>
          <w:szCs w:val="24"/>
          <w:lang w:eastAsia="ru-RU"/>
        </w:rPr>
        <w:t>2. На яких засадах ґрунтується суспільне життя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8D18E7">
        <w:rPr>
          <w:rFonts w:eastAsia="Times New Roman"/>
          <w:color w:val="000000"/>
          <w:sz w:val="24"/>
          <w:szCs w:val="24"/>
          <w:lang w:eastAsia="ru-RU"/>
        </w:rPr>
        <w:t>3. На кого покладається оборона України, захист її суверенітету, територіальної цілісності і недоторканості?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8D18E7">
        <w:rPr>
          <w:rFonts w:eastAsia="Times New Roman"/>
          <w:color w:val="000000"/>
          <w:sz w:val="24"/>
          <w:szCs w:val="24"/>
          <w:lang w:eastAsia="ru-RU"/>
        </w:rPr>
        <w:t>4. Як зобов'язані діяти органи державної влади та органи місцевого самоврядування, їх посадові особи?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8D18E7">
        <w:rPr>
          <w:rFonts w:eastAsia="Times New Roman"/>
          <w:color w:val="000000"/>
          <w:sz w:val="24"/>
          <w:szCs w:val="24"/>
          <w:lang w:eastAsia="ru-RU"/>
        </w:rPr>
        <w:t>5. Чи допускаються звуження змісту та обсягу існуючих прав і свобод при прийнятті нових законів або внесенні змін до чинних законі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6. Чи мають зворотну дію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часі закони та інші нормативно-правові акти?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7. Які акти мають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бути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доведені до відома населення у порядку, встановленому законом?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8D18E7">
        <w:rPr>
          <w:rFonts w:eastAsia="Times New Roman"/>
          <w:color w:val="000000"/>
          <w:sz w:val="24"/>
          <w:szCs w:val="24"/>
          <w:lang w:eastAsia="ru-RU"/>
        </w:rPr>
        <w:t>8. Чи може громадянин України за дії, що дискредитують державу, бути позбавлений громадянства?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8D18E7">
        <w:rPr>
          <w:rFonts w:eastAsia="Times New Roman"/>
          <w:color w:val="000000"/>
          <w:sz w:val="24"/>
          <w:szCs w:val="24"/>
          <w:lang w:eastAsia="ru-RU"/>
        </w:rPr>
        <w:t>9. Що гарантується Україною своїм громадянам, які перебувають за її межами?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10. Хто має конституційне право на користування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івним правом доступу до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11. Кому гарантується право на свободу думки і слова, на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ільне вираження своїх поглядів і переконань?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8D18E7">
        <w:rPr>
          <w:rFonts w:eastAsia="Times New Roman"/>
          <w:color w:val="000000"/>
          <w:sz w:val="24"/>
          <w:szCs w:val="24"/>
          <w:lang w:eastAsia="ru-RU"/>
        </w:rPr>
        <w:t>12. Хто має право на участь в управлінні державними справами?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8D18E7">
        <w:rPr>
          <w:rFonts w:eastAsia="Times New Roman"/>
          <w:color w:val="000000"/>
          <w:sz w:val="24"/>
          <w:szCs w:val="24"/>
          <w:lang w:eastAsia="ru-RU"/>
        </w:rPr>
        <w:t>13. Хто має право голосу на виборах і референдумах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8D18E7">
        <w:rPr>
          <w:rFonts w:eastAsia="Times New Roman"/>
          <w:color w:val="000000"/>
          <w:sz w:val="24"/>
          <w:szCs w:val="24"/>
          <w:lang w:eastAsia="ru-RU"/>
        </w:rPr>
        <w:t>14. Які особи відповідно до </w:t>
      </w:r>
      <w:hyperlink r:id="rId1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не мають права голосу на виборах та референдумах?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8D18E7">
        <w:rPr>
          <w:rFonts w:eastAsia="Times New Roman"/>
          <w:color w:val="000000"/>
          <w:sz w:val="24"/>
          <w:szCs w:val="24"/>
          <w:lang w:eastAsia="ru-RU"/>
        </w:rPr>
        <w:t>15. Кому належить право на свободу об'єднання у політичні партії та громадські організації?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16. Хто має право направляти індивідуальні письмові звернення або особисто звертатися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органів державної влади та органів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17. Хто має право на страйк для захисту своїх економічних 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соц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іальних інтересів?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18. Хто має право на оскарження в суді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ішень, дій чи бездіяльності органів державної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8D18E7">
        <w:rPr>
          <w:rFonts w:eastAsia="Times New Roman"/>
          <w:color w:val="000000"/>
          <w:sz w:val="24"/>
          <w:szCs w:val="24"/>
          <w:lang w:eastAsia="ru-RU"/>
        </w:rPr>
        <w:t>19. Чи обмежуються конституційні права і свободи людини та громадянина в умовах надзвичайного стану?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8D18E7">
        <w:rPr>
          <w:rFonts w:eastAsia="Times New Roman"/>
          <w:color w:val="000000"/>
          <w:sz w:val="24"/>
          <w:szCs w:val="24"/>
          <w:lang w:eastAsia="ru-RU"/>
        </w:rPr>
        <w:t>20. Яка форма народного волевиявлення в Україні передбачена </w:t>
      </w:r>
      <w:hyperlink r:id="rId12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8D18E7">
        <w:rPr>
          <w:rFonts w:eastAsia="Times New Roman"/>
          <w:color w:val="000000"/>
          <w:sz w:val="24"/>
          <w:szCs w:val="24"/>
          <w:lang w:eastAsia="ru-RU"/>
        </w:rPr>
        <w:t>21. Яка форма безпосередньої демократії в Україні передбачена </w:t>
      </w:r>
      <w:hyperlink r:id="rId13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яких питань щодо законопроектів не допускається референдум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8D18E7">
        <w:rPr>
          <w:rFonts w:eastAsia="Times New Roman"/>
          <w:color w:val="000000"/>
          <w:sz w:val="24"/>
          <w:szCs w:val="24"/>
          <w:lang w:eastAsia="ru-RU"/>
        </w:rPr>
        <w:t>23. Ким призначається всеукраїнський референдум?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8D18E7">
        <w:rPr>
          <w:rFonts w:eastAsia="Times New Roman"/>
          <w:color w:val="000000"/>
          <w:sz w:val="24"/>
          <w:szCs w:val="24"/>
          <w:lang w:eastAsia="ru-RU"/>
        </w:rPr>
        <w:t>24. Які питання вирішуються виключно всеукраїнським референдумом?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25. Яким органом влади в Україні є Верховна Рада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8D18E7">
        <w:rPr>
          <w:rFonts w:eastAsia="Times New Roman"/>
          <w:color w:val="000000"/>
          <w:sz w:val="24"/>
          <w:szCs w:val="24"/>
          <w:lang w:eastAsia="ru-RU"/>
        </w:rPr>
        <w:t>26. Яким критеріям має відповідати кандидат у народні депутати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8D18E7">
        <w:rPr>
          <w:rFonts w:eastAsia="Times New Roman"/>
          <w:color w:val="000000"/>
          <w:sz w:val="24"/>
          <w:szCs w:val="24"/>
          <w:lang w:eastAsia="ru-RU"/>
        </w:rPr>
        <w:t>27. Як обирається конституційний склад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8D18E7">
        <w:rPr>
          <w:rFonts w:eastAsia="Times New Roman"/>
          <w:color w:val="000000"/>
          <w:sz w:val="24"/>
          <w:szCs w:val="24"/>
          <w:lang w:eastAsia="ru-RU"/>
        </w:rPr>
        <w:t>28. Якими актами визначаються повноваження народних депутатів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8D18E7">
        <w:rPr>
          <w:rFonts w:eastAsia="Times New Roman"/>
          <w:color w:val="000000"/>
          <w:sz w:val="24"/>
          <w:szCs w:val="24"/>
          <w:lang w:eastAsia="ru-RU"/>
        </w:rPr>
        <w:t>29. Ким призначаються позачергові вибори до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8D18E7">
        <w:rPr>
          <w:rFonts w:eastAsia="Times New Roman"/>
          <w:color w:val="000000"/>
          <w:sz w:val="24"/>
          <w:szCs w:val="24"/>
          <w:lang w:eastAsia="ru-RU"/>
        </w:rPr>
        <w:t>30. Яким актом встановлюється порядок проведення виборів народних депутатів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" w:name="n41"/>
      <w:bookmarkEnd w:id="39"/>
      <w:r w:rsidRPr="008D18E7">
        <w:rPr>
          <w:rFonts w:eastAsia="Times New Roman"/>
          <w:color w:val="000000"/>
          <w:sz w:val="24"/>
          <w:szCs w:val="24"/>
          <w:lang w:eastAsia="ru-RU"/>
        </w:rPr>
        <w:t>31. Яку діяльність народні депутати України можуть поєднувати із депутатським мандатом?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8D18E7">
        <w:rPr>
          <w:rFonts w:eastAsia="Times New Roman"/>
          <w:color w:val="000000"/>
          <w:sz w:val="24"/>
          <w:szCs w:val="24"/>
          <w:lang w:eastAsia="ru-RU"/>
        </w:rPr>
        <w:t>32. Яким актом встановлюються вимоги щодо несумісності депутатського мандата?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33. Що має зробити народний депутат України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раз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виникнення обставин, що порушують вимоги щодо несумісності депутатського мандата з іншими видами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34. Що є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ідставою для втрати мандату народного депутата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35.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моменту починаються повноваження народних депутатів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4" w:name="n46"/>
      <w:bookmarkEnd w:id="44"/>
      <w:r w:rsidRPr="008D18E7">
        <w:rPr>
          <w:rFonts w:eastAsia="Times New Roman"/>
          <w:color w:val="000000"/>
          <w:sz w:val="24"/>
          <w:szCs w:val="24"/>
          <w:lang w:eastAsia="ru-RU"/>
        </w:rPr>
        <w:t>36. За що не несуть юридичної відповідальності народні депутати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5" w:name="n47"/>
      <w:bookmarkEnd w:id="45"/>
      <w:r w:rsidRPr="008D18E7">
        <w:rPr>
          <w:rFonts w:eastAsia="Times New Roman"/>
          <w:color w:val="000000"/>
          <w:sz w:val="24"/>
          <w:szCs w:val="24"/>
          <w:lang w:eastAsia="ru-RU"/>
        </w:rPr>
        <w:t>37. Чим встановлюється порядок роботи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8D18E7">
        <w:rPr>
          <w:rFonts w:eastAsia="Times New Roman"/>
          <w:color w:val="000000"/>
          <w:sz w:val="24"/>
          <w:szCs w:val="24"/>
          <w:lang w:eastAsia="ru-RU"/>
        </w:rPr>
        <w:t>38. В якому випадку достроково припиняються повноваження народного депутата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7" w:name="n49"/>
      <w:bookmarkEnd w:id="47"/>
      <w:r w:rsidRPr="008D18E7">
        <w:rPr>
          <w:rFonts w:eastAsia="Times New Roman"/>
          <w:color w:val="000000"/>
          <w:sz w:val="24"/>
          <w:szCs w:val="24"/>
          <w:lang w:eastAsia="ru-RU"/>
        </w:rPr>
        <w:t>39. Ким скликаються позачергові сесії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8D18E7">
        <w:rPr>
          <w:rFonts w:eastAsia="Times New Roman"/>
          <w:color w:val="000000"/>
          <w:sz w:val="24"/>
          <w:szCs w:val="24"/>
          <w:lang w:eastAsia="ru-RU"/>
        </w:rPr>
        <w:t>40. Яким актом встановлюється порядок роботи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8D18E7">
        <w:rPr>
          <w:rFonts w:eastAsia="Times New Roman"/>
          <w:color w:val="000000"/>
          <w:sz w:val="24"/>
          <w:szCs w:val="24"/>
          <w:lang w:eastAsia="ru-RU"/>
        </w:rPr>
        <w:t>41. Що належить до повноважень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 у бюджетній сфері?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0" w:name="n52"/>
      <w:bookmarkEnd w:id="50"/>
      <w:r w:rsidRPr="008D18E7">
        <w:rPr>
          <w:rFonts w:eastAsia="Times New Roman"/>
          <w:color w:val="000000"/>
          <w:sz w:val="24"/>
          <w:szCs w:val="24"/>
          <w:lang w:eastAsia="ru-RU"/>
        </w:rPr>
        <w:t>42. Що з наведеного не належить до повноважень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1" w:name="n53"/>
      <w:bookmarkEnd w:id="5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43.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Основною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функцією якого державного органу є забезпечення стабільності грошової одиниці?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8D18E7">
        <w:rPr>
          <w:rFonts w:eastAsia="Times New Roman"/>
          <w:color w:val="000000"/>
          <w:sz w:val="24"/>
          <w:szCs w:val="24"/>
          <w:lang w:eastAsia="ru-RU"/>
        </w:rPr>
        <w:t>44. Хто здійснює парламентський контроль за додержанням конституційних прав і свобод людини і громадянина?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3" w:name="n55"/>
      <w:bookmarkEnd w:id="53"/>
      <w:r w:rsidRPr="008D18E7">
        <w:rPr>
          <w:rFonts w:eastAsia="Times New Roman"/>
          <w:color w:val="000000"/>
          <w:sz w:val="24"/>
          <w:szCs w:val="24"/>
          <w:lang w:eastAsia="ru-RU"/>
        </w:rPr>
        <w:t>45. Хто виступає гарантом додержання прав і свобод людини і громадянина?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4" w:name="n56"/>
      <w:bookmarkEnd w:id="54"/>
      <w:r w:rsidRPr="008D18E7">
        <w:rPr>
          <w:rFonts w:eastAsia="Times New Roman"/>
          <w:color w:val="000000"/>
          <w:sz w:val="24"/>
          <w:szCs w:val="24"/>
          <w:lang w:eastAsia="ru-RU"/>
        </w:rPr>
        <w:t>46. Хто вправі здійснювати приведення новообраного Президента України до присяги?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5" w:name="n57"/>
      <w:bookmarkEnd w:id="5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47. Скільки строків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ідряд одна й та ж сама особа може бути Президентом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6" w:name="n58"/>
      <w:bookmarkEnd w:id="56"/>
      <w:r w:rsidRPr="008D18E7">
        <w:rPr>
          <w:rFonts w:eastAsia="Times New Roman"/>
          <w:color w:val="000000"/>
          <w:sz w:val="24"/>
          <w:szCs w:val="24"/>
          <w:lang w:eastAsia="ru-RU"/>
        </w:rPr>
        <w:t>48. Хто за посадою не входить до складу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національної безпеки і оборони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7" w:name="n59"/>
      <w:bookmarkEnd w:id="57"/>
      <w:r w:rsidRPr="008D18E7">
        <w:rPr>
          <w:rFonts w:eastAsia="Times New Roman"/>
          <w:color w:val="000000"/>
          <w:sz w:val="24"/>
          <w:szCs w:val="24"/>
          <w:lang w:eastAsia="ru-RU"/>
        </w:rPr>
        <w:t>49. Кого призначає на посаду та звільняє з посади за згодою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 Президент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8D18E7">
        <w:rPr>
          <w:rFonts w:eastAsia="Times New Roman"/>
          <w:color w:val="000000"/>
          <w:sz w:val="24"/>
          <w:szCs w:val="24"/>
          <w:lang w:eastAsia="ru-RU"/>
        </w:rPr>
        <w:t>50. Які повноваження має Президент України з мотивів невідповідності актів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 </w:t>
      </w:r>
      <w:hyperlink r:id="rId14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Конституції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9" w:name="n61"/>
      <w:bookmarkEnd w:id="59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51. На кого покладається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раз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дострокового припинення повноважень Президента України виконання обов'язків Президента України на період до обрання і вступу на пост нового Президента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0" w:name="n62"/>
      <w:bookmarkEnd w:id="6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52. Прийняття яких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ішень не належить до повноважень Президента України, згідно з </w:t>
      </w:r>
      <w:hyperlink r:id="rId15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1" w:name="n63"/>
      <w:bookmarkEnd w:id="61"/>
      <w:r w:rsidRPr="008D18E7">
        <w:rPr>
          <w:rFonts w:eastAsia="Times New Roman"/>
          <w:color w:val="000000"/>
          <w:sz w:val="24"/>
          <w:szCs w:val="24"/>
          <w:lang w:eastAsia="ru-RU"/>
        </w:rPr>
        <w:t>53. Хто є Головою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національної безпеки і оборони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2" w:name="n64"/>
      <w:bookmarkEnd w:id="6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54. Які нормативно-правові акти видає Президент України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основ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та на виконання</w:t>
      </w:r>
      <w:hyperlink r:id="rId16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Конституції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і законів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3" w:name="n65"/>
      <w:bookmarkEnd w:id="63"/>
      <w:r w:rsidRPr="008D18E7">
        <w:rPr>
          <w:rFonts w:eastAsia="Times New Roman"/>
          <w:color w:val="000000"/>
          <w:sz w:val="24"/>
          <w:szCs w:val="24"/>
          <w:lang w:eastAsia="ru-RU"/>
        </w:rPr>
        <w:t>55. Ким призначається на посаду Прем'єр-міні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4" w:name="n66"/>
      <w:bookmarkEnd w:id="64"/>
      <w:r w:rsidRPr="008D18E7">
        <w:rPr>
          <w:rFonts w:eastAsia="Times New Roman"/>
          <w:color w:val="000000"/>
          <w:sz w:val="24"/>
          <w:szCs w:val="24"/>
          <w:lang w:eastAsia="ru-RU"/>
        </w:rPr>
        <w:t>56. Хто входить до складу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5" w:name="n67"/>
      <w:bookmarkEnd w:id="65"/>
      <w:r w:rsidRPr="008D18E7">
        <w:rPr>
          <w:rFonts w:eastAsia="Times New Roman"/>
          <w:color w:val="000000"/>
          <w:sz w:val="24"/>
          <w:szCs w:val="24"/>
          <w:lang w:eastAsia="ru-RU"/>
        </w:rPr>
        <w:t>57. Чим визначаються відповідно до</w:t>
      </w:r>
      <w:hyperlink r:id="rId17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Конституції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повноваження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6" w:name="n68"/>
      <w:bookmarkEnd w:id="66"/>
      <w:r w:rsidRPr="008D18E7">
        <w:rPr>
          <w:rFonts w:eastAsia="Times New Roman"/>
          <w:color w:val="000000"/>
          <w:sz w:val="24"/>
          <w:szCs w:val="24"/>
          <w:lang w:eastAsia="ru-RU"/>
        </w:rPr>
        <w:t>58. Які акти в межах своєї компетенції видає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7" w:name="n69"/>
      <w:bookmarkEnd w:id="67"/>
      <w:r w:rsidRPr="008D18E7">
        <w:rPr>
          <w:rFonts w:eastAsia="Times New Roman"/>
          <w:color w:val="000000"/>
          <w:sz w:val="24"/>
          <w:szCs w:val="24"/>
          <w:lang w:eastAsia="ru-RU"/>
        </w:rPr>
        <w:t>59. Перед ким відповідальний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8" w:name="n70"/>
      <w:bookmarkEnd w:id="68"/>
      <w:r w:rsidRPr="008D18E7">
        <w:rPr>
          <w:rFonts w:eastAsia="Times New Roman"/>
          <w:color w:val="000000"/>
          <w:sz w:val="24"/>
          <w:szCs w:val="24"/>
          <w:lang w:eastAsia="ru-RU"/>
        </w:rPr>
        <w:t>60. Чим керується у своїй діяльності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9" w:name="n71"/>
      <w:bookmarkEnd w:id="69"/>
      <w:r w:rsidRPr="008D18E7">
        <w:rPr>
          <w:rFonts w:eastAsia="Times New Roman"/>
          <w:color w:val="000000"/>
          <w:sz w:val="24"/>
          <w:szCs w:val="24"/>
          <w:lang w:eastAsia="ru-RU"/>
        </w:rPr>
        <w:t>61. Хто вносить кандидатуру для призначення на посаду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рем'єр-міністра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0" w:name="n72"/>
      <w:bookmarkEnd w:id="7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62. Перед ким відповідальні про здійснення своїх повноважень голови місцевих державних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іністрацій?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1" w:name="n73"/>
      <w:bookmarkEnd w:id="71"/>
      <w:r w:rsidRPr="008D18E7">
        <w:rPr>
          <w:rFonts w:eastAsia="Times New Roman"/>
          <w:color w:val="000000"/>
          <w:sz w:val="24"/>
          <w:szCs w:val="24"/>
          <w:lang w:eastAsia="ru-RU"/>
        </w:rPr>
        <w:t>63. Якими актами визначаються організація, повноваження і порядок діяльності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України, інших центральних та місцевих органів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2" w:name="n74"/>
      <w:bookmarkEnd w:id="7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64. Ким призначаються на посаду і звільняються з посади голови місцевих державних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іністрацій?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3" w:name="n75"/>
      <w:bookmarkEnd w:id="73"/>
      <w:r w:rsidRPr="008D18E7">
        <w:rPr>
          <w:rFonts w:eastAsia="Times New Roman"/>
          <w:color w:val="000000"/>
          <w:sz w:val="24"/>
          <w:szCs w:val="24"/>
          <w:lang w:eastAsia="ru-RU"/>
        </w:rPr>
        <w:t>65. Яку функцію здійснює прокуратура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4" w:name="n76"/>
      <w:bookmarkEnd w:id="74"/>
      <w:r w:rsidRPr="008D18E7">
        <w:rPr>
          <w:rFonts w:eastAsia="Times New Roman"/>
          <w:color w:val="000000"/>
          <w:sz w:val="24"/>
          <w:szCs w:val="24"/>
          <w:lang w:eastAsia="ru-RU"/>
        </w:rPr>
        <w:t>66. Який строк повноважень Генерального прокурора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5" w:name="n77"/>
      <w:bookmarkEnd w:id="7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67. Ким призначається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посаду Генеральний прокурор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6" w:name="n78"/>
      <w:bookmarkEnd w:id="76"/>
      <w:r w:rsidRPr="008D18E7">
        <w:rPr>
          <w:rFonts w:eastAsia="Times New Roman"/>
          <w:color w:val="000000"/>
          <w:sz w:val="24"/>
          <w:szCs w:val="24"/>
          <w:lang w:eastAsia="ru-RU"/>
        </w:rPr>
        <w:t>68. Який найвищий судовий орган у системі судів загальної юрисдикції?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7" w:name="n79"/>
      <w:bookmarkEnd w:id="77"/>
      <w:r w:rsidRPr="008D18E7">
        <w:rPr>
          <w:rFonts w:eastAsia="Times New Roman"/>
          <w:color w:val="000000"/>
          <w:sz w:val="24"/>
          <w:szCs w:val="24"/>
          <w:lang w:eastAsia="ru-RU"/>
        </w:rPr>
        <w:t>69. За якими принципами будується система судів загальної юрисдикції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8" w:name="n80"/>
      <w:bookmarkEnd w:id="7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70. Як звільняється з посади Голова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Верховного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Суду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9" w:name="n81"/>
      <w:bookmarkEnd w:id="7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71. Який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ік є граничним для перебування на посаді судді?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0" w:name="n82"/>
      <w:bookmarkEnd w:id="80"/>
      <w:r w:rsidRPr="008D18E7">
        <w:rPr>
          <w:rFonts w:eastAsia="Times New Roman"/>
          <w:color w:val="000000"/>
          <w:sz w:val="24"/>
          <w:szCs w:val="24"/>
          <w:lang w:eastAsia="ru-RU"/>
        </w:rPr>
        <w:t>72. Який стаж роботи у галузі права повинен мати рекомендований кваліфікаційною комісією судді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на посаду судді?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1" w:name="n83"/>
      <w:bookmarkEnd w:id="81"/>
      <w:r w:rsidRPr="008D18E7">
        <w:rPr>
          <w:rFonts w:eastAsia="Times New Roman"/>
          <w:color w:val="000000"/>
          <w:sz w:val="24"/>
          <w:szCs w:val="24"/>
          <w:lang w:eastAsia="ru-RU"/>
        </w:rPr>
        <w:t>73. Хто згідно з </w:t>
      </w:r>
      <w:hyperlink r:id="rId18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рекомендує суддю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посаду?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2" w:name="n84"/>
      <w:bookmarkEnd w:id="82"/>
      <w:r w:rsidRPr="008D18E7">
        <w:rPr>
          <w:rFonts w:eastAsia="Times New Roman"/>
          <w:color w:val="000000"/>
          <w:sz w:val="24"/>
          <w:szCs w:val="24"/>
          <w:lang w:eastAsia="ru-RU"/>
        </w:rPr>
        <w:t>74. На який строк обираються Верховною Радою України судді?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3" w:name="n85"/>
      <w:bookmarkEnd w:id="83"/>
      <w:r w:rsidRPr="008D18E7">
        <w:rPr>
          <w:rFonts w:eastAsia="Times New Roman"/>
          <w:color w:val="000000"/>
          <w:sz w:val="24"/>
          <w:szCs w:val="24"/>
          <w:lang w:eastAsia="ru-RU"/>
        </w:rPr>
        <w:t>75. На які правовідносини поширюється юрисдикція суді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4" w:name="n86"/>
      <w:bookmarkEnd w:id="84"/>
      <w:r w:rsidRPr="008D18E7">
        <w:rPr>
          <w:rFonts w:eastAsia="Times New Roman"/>
          <w:color w:val="000000"/>
          <w:sz w:val="24"/>
          <w:szCs w:val="24"/>
          <w:lang w:eastAsia="ru-RU"/>
        </w:rPr>
        <w:t>76. Який головний суб'єкт місцевого самоврядування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5" w:name="n87"/>
      <w:bookmarkEnd w:id="8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77. Який строк повноважень сільської, селищної, міської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ради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6" w:name="n88"/>
      <w:bookmarkEnd w:id="86"/>
      <w:r w:rsidRPr="008D18E7">
        <w:rPr>
          <w:rFonts w:eastAsia="Times New Roman"/>
          <w:color w:val="000000"/>
          <w:sz w:val="24"/>
          <w:szCs w:val="24"/>
          <w:lang w:eastAsia="ru-RU"/>
        </w:rPr>
        <w:t>78. Які органи самоорганізації населення передбачені </w:t>
      </w:r>
      <w:hyperlink r:id="rId19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7" w:name="n89"/>
      <w:bookmarkEnd w:id="87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79. Хто представляє спільні інтереси територіальних громад сіл, селищ та 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згідно з </w:t>
      </w:r>
      <w:hyperlink r:id="rId20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8" w:name="n90"/>
      <w:bookmarkEnd w:id="88"/>
      <w:r w:rsidRPr="008D18E7">
        <w:rPr>
          <w:rFonts w:eastAsia="Times New Roman"/>
          <w:color w:val="000000"/>
          <w:sz w:val="24"/>
          <w:szCs w:val="24"/>
          <w:lang w:eastAsia="ru-RU"/>
        </w:rPr>
        <w:t>80. Коли відбуваються чергові вибори сільських, селищних, міських, районних, обласних рад, сільських, селищних, міських голі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89" w:name="n91"/>
      <w:bookmarkEnd w:id="8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81. Чим визначається статус голів, депутатів і виконавчих органів сільської, селищної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ради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та їхні повноваження, порядок утворення, реорганізації, ліквідації?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0" w:name="n92"/>
      <w:bookmarkEnd w:id="90"/>
      <w:r w:rsidRPr="008D18E7">
        <w:rPr>
          <w:rFonts w:eastAsia="Times New Roman"/>
          <w:color w:val="000000"/>
          <w:sz w:val="24"/>
          <w:szCs w:val="24"/>
          <w:lang w:eastAsia="ru-RU"/>
        </w:rPr>
        <w:t>82. Які об'єкти можуть об'єднувати на договірних засадах територіальні громади сіл, селищ і 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для виконання спільних проектів?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1" w:name="n93"/>
      <w:bookmarkEnd w:id="9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83. Чим є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ісцеве самоврядування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2" w:name="n94"/>
      <w:bookmarkEnd w:id="9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84. Ким компенсуються витрати органів місцевого самоврядування, що виникли внаслідок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ішень органів державної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3" w:name="n95"/>
      <w:bookmarkEnd w:id="93"/>
      <w:r w:rsidRPr="008D18E7">
        <w:rPr>
          <w:rFonts w:eastAsia="Times New Roman"/>
          <w:color w:val="000000"/>
          <w:sz w:val="24"/>
          <w:szCs w:val="24"/>
          <w:lang w:eastAsia="ru-RU"/>
        </w:rPr>
        <w:t>85. Який строк повноважень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Автономної Республіки Крим, депутати якої обрані на чергових виборах?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4" w:name="n96"/>
      <w:bookmarkEnd w:id="94"/>
      <w:r w:rsidRPr="008D18E7">
        <w:rPr>
          <w:rFonts w:eastAsia="Times New Roman"/>
          <w:color w:val="000000"/>
          <w:sz w:val="24"/>
          <w:szCs w:val="24"/>
          <w:lang w:eastAsia="ru-RU"/>
        </w:rPr>
        <w:t>86. Управління яким майном належить до відання Автономної Республіки Крим?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5" w:name="n97"/>
      <w:bookmarkEnd w:id="95"/>
      <w:r w:rsidRPr="008D18E7">
        <w:rPr>
          <w:rFonts w:eastAsia="Times New Roman"/>
          <w:color w:val="000000"/>
          <w:sz w:val="24"/>
          <w:szCs w:val="24"/>
          <w:lang w:eastAsia="ru-RU"/>
        </w:rPr>
        <w:t>87. До чиїх повноважень належить зупинення з мотивів невідповідності нормативно-правових актів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Автономної Республіки Крим </w:t>
      </w:r>
      <w:hyperlink r:id="rId2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та законам України дії цих нормативно-правових актів з одночасним зверненням до Конституційного Суду України щодо їх конституційності?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6" w:name="n98"/>
      <w:bookmarkEnd w:id="96"/>
      <w:r w:rsidRPr="008D18E7">
        <w:rPr>
          <w:rFonts w:eastAsia="Times New Roman"/>
          <w:color w:val="000000"/>
          <w:sz w:val="24"/>
          <w:szCs w:val="24"/>
          <w:lang w:eastAsia="ru-RU"/>
        </w:rPr>
        <w:t>88. Яким органом є Верховна Рада Автономної Республіки Крим?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7" w:name="n99"/>
      <w:bookmarkEnd w:id="97"/>
      <w:r w:rsidRPr="008D18E7">
        <w:rPr>
          <w:rFonts w:eastAsia="Times New Roman"/>
          <w:color w:val="000000"/>
          <w:sz w:val="24"/>
          <w:szCs w:val="24"/>
          <w:lang w:eastAsia="ru-RU"/>
        </w:rPr>
        <w:t>89. Яким органом є Рада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Автономної Республіки Крим?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8" w:name="n100"/>
      <w:bookmarkEnd w:id="9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90. Що складає систему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іністративно-територіального устрою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9" w:name="n101"/>
      <w:bookmarkEnd w:id="99"/>
      <w:r w:rsidRPr="008D18E7">
        <w:rPr>
          <w:rFonts w:eastAsia="Times New Roman"/>
          <w:color w:val="000000"/>
          <w:sz w:val="24"/>
          <w:szCs w:val="24"/>
          <w:lang w:eastAsia="ru-RU"/>
        </w:rPr>
        <w:t>91. До чиїх повноважень належить утворення і ліквідація районів, встановлення і зміна меж районів і 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, віднесення населених пунктів до категорії міст, найменування і перейменування населених пунктів і районів?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0" w:name="n102"/>
      <w:bookmarkEnd w:id="100"/>
      <w:r w:rsidRPr="008D18E7">
        <w:rPr>
          <w:rFonts w:eastAsia="Times New Roman"/>
          <w:color w:val="000000"/>
          <w:sz w:val="24"/>
          <w:szCs w:val="24"/>
          <w:lang w:eastAsia="ru-RU"/>
        </w:rPr>
        <w:t>92. В якому обсязі закони та інші нормативно-правові акти можуть бути визнані Конституційним судом України неконституційними?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1" w:name="n103"/>
      <w:bookmarkEnd w:id="101"/>
      <w:r w:rsidRPr="008D18E7">
        <w:rPr>
          <w:rFonts w:eastAsia="Times New Roman"/>
          <w:color w:val="000000"/>
          <w:sz w:val="24"/>
          <w:szCs w:val="24"/>
          <w:lang w:eastAsia="ru-RU"/>
        </w:rPr>
        <w:t>93. Хто призначає суддів Конституційного Суду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2" w:name="n104"/>
      <w:bookmarkEnd w:id="10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94. Чи є обов'язковими за своєю юридичною силою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Конституційного Суду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3" w:name="n105"/>
      <w:bookmarkEnd w:id="10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95. Чи можуть бути оскарженими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Конституційного суду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4" w:name="n106"/>
      <w:bookmarkEnd w:id="10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96.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дня втрачають чинність правові акти, які Конституційний Суд України визнав неконституційними?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5" w:name="n107"/>
      <w:bookmarkEnd w:id="105"/>
      <w:r w:rsidRPr="008D18E7">
        <w:rPr>
          <w:rFonts w:eastAsia="Times New Roman"/>
          <w:color w:val="000000"/>
          <w:sz w:val="24"/>
          <w:szCs w:val="24"/>
          <w:lang w:eastAsia="ru-RU"/>
        </w:rPr>
        <w:t>97. Хто є суб'єктом призначення всеукраїнського референдуму для затвердження законопроекту про внесення змін до </w:t>
      </w:r>
      <w:hyperlink r:id="rId22" w:anchor="n4173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розділів I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23" w:anchor="n439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III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24" w:anchor="n493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XIII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Конституції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6" w:name="n108"/>
      <w:bookmarkEnd w:id="106"/>
      <w:r w:rsidRPr="008D18E7">
        <w:rPr>
          <w:rFonts w:eastAsia="Times New Roman"/>
          <w:color w:val="000000"/>
          <w:sz w:val="24"/>
          <w:szCs w:val="24"/>
          <w:lang w:eastAsia="ru-RU"/>
        </w:rPr>
        <w:t>98. Хто затверджує законопроект про внесення змін до </w:t>
      </w:r>
      <w:hyperlink r:id="rId25" w:anchor="n4173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розділів I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,</w:t>
      </w:r>
      <w:hyperlink r:id="rId26" w:anchor="n439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III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, </w:t>
      </w:r>
      <w:hyperlink r:id="rId27" w:anchor="n493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XIII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Конституції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7" w:name="n109"/>
      <w:bookmarkEnd w:id="107"/>
      <w:r w:rsidRPr="008D18E7">
        <w:rPr>
          <w:rFonts w:eastAsia="Times New Roman"/>
          <w:color w:val="000000"/>
          <w:sz w:val="24"/>
          <w:szCs w:val="24"/>
          <w:lang w:eastAsia="ru-RU"/>
        </w:rPr>
        <w:t>99. Який порядок внесення змін до </w:t>
      </w:r>
      <w:hyperlink r:id="rId28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в умовах воєнного або надзвичайного стану?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8" w:name="n110"/>
      <w:bookmarkEnd w:id="10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100.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дня набула чинності </w:t>
      </w:r>
      <w:hyperlink r:id="rId29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Конституція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09" w:name="n111"/>
      <w:bookmarkEnd w:id="109"/>
      <w:r w:rsidRPr="008D18E7">
        <w:rPr>
          <w:rFonts w:eastAsia="Times New Roman"/>
          <w:b/>
          <w:bCs/>
          <w:color w:val="000000"/>
          <w:lang w:eastAsia="ru-RU"/>
        </w:rPr>
        <w:lastRenderedPageBreak/>
        <w:t xml:space="preserve">II. Питання </w:t>
      </w:r>
      <w:proofErr w:type="gramStart"/>
      <w:r w:rsidRPr="008D18E7">
        <w:rPr>
          <w:rFonts w:eastAsia="Times New Roman"/>
          <w:b/>
          <w:bCs/>
          <w:color w:val="000000"/>
          <w:lang w:eastAsia="ru-RU"/>
        </w:rPr>
        <w:t>на</w:t>
      </w:r>
      <w:proofErr w:type="gramEnd"/>
      <w:r w:rsidRPr="008D18E7">
        <w:rPr>
          <w:rFonts w:eastAsia="Times New Roman"/>
          <w:b/>
          <w:bCs/>
          <w:color w:val="000000"/>
          <w:lang w:eastAsia="ru-RU"/>
        </w:rPr>
        <w:t xml:space="preserve"> перевірку знання </w:t>
      </w:r>
      <w:hyperlink r:id="rId30" w:tgtFrame="_blank" w:history="1">
        <w:proofErr w:type="gramStart"/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Закону</w:t>
        </w:r>
        <w:proofErr w:type="gramEnd"/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 xml:space="preserve"> України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 "Про державну службу"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0" w:name="n112"/>
      <w:bookmarkEnd w:id="110"/>
      <w:r w:rsidRPr="008D18E7">
        <w:rPr>
          <w:rFonts w:eastAsia="Times New Roman"/>
          <w:color w:val="000000"/>
          <w:sz w:val="24"/>
          <w:szCs w:val="24"/>
          <w:lang w:eastAsia="ru-RU"/>
        </w:rPr>
        <w:t>1. Що таке професійна компетентність державного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1" w:name="n113"/>
      <w:bookmarkEnd w:id="11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2. Хто є керівником державної служби 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державному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органі?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2" w:name="n114"/>
      <w:bookmarkEnd w:id="11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3. Що таке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івнозначна посада на державній службі?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3" w:name="n115"/>
      <w:bookmarkEnd w:id="11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які відносини, що виникають у зв'язку зі вступом, проходженням та припиненням державної служби державних службовців, поширюється дія норм законодавства про працю?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4" w:name="n116"/>
      <w:bookmarkEnd w:id="114"/>
      <w:r w:rsidRPr="008D18E7">
        <w:rPr>
          <w:rFonts w:eastAsia="Times New Roman"/>
          <w:color w:val="000000"/>
          <w:sz w:val="24"/>
          <w:szCs w:val="24"/>
          <w:lang w:eastAsia="ru-RU"/>
        </w:rPr>
        <w:t>5. Яка посада державної служби не відноситься до категорії "А" (вищий корпус державної служби)?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5" w:name="n117"/>
      <w:bookmarkEnd w:id="115"/>
      <w:r w:rsidRPr="008D18E7">
        <w:rPr>
          <w:rFonts w:eastAsia="Times New Roman"/>
          <w:color w:val="000000"/>
          <w:sz w:val="24"/>
          <w:szCs w:val="24"/>
          <w:lang w:eastAsia="ru-RU"/>
        </w:rPr>
        <w:t>6. Яке право належить до майнових прав державних службовці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6" w:name="n118"/>
      <w:bookmarkEnd w:id="11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7. Якими актами встановлюються обов'язки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7" w:name="n119"/>
      <w:bookmarkEnd w:id="11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8. Що зобов'язаний зробити державний службовець, якщо він отримав наказ (розпорядження), доручення не від безпосереднього керівника, а від керівника вищого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8" w:name="n120"/>
      <w:bookmarkEnd w:id="11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9. Що повинен зробити державний службовець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разі виникнення у нього сумніву щодо законності виданого керівником наказу (розпорядження), доручення?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9" w:name="n121"/>
      <w:bookmarkEnd w:id="11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Ким призначається на посаду та звільняється з посади керівник центрального органу виконавчої влади, що забезпечує формування та реалізує державну політику у сфері державної служби?</w:t>
      </w:r>
      <w:proofErr w:type="gramEnd"/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0" w:name="n122"/>
      <w:bookmarkEnd w:id="120"/>
      <w:r w:rsidRPr="008D18E7">
        <w:rPr>
          <w:rFonts w:eastAsia="Times New Roman"/>
          <w:color w:val="000000"/>
          <w:sz w:val="24"/>
          <w:szCs w:val="24"/>
          <w:lang w:eastAsia="ru-RU"/>
        </w:rPr>
        <w:t>11. Хто утворює Комісію з питань вищого корпусу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1" w:name="n123"/>
      <w:bookmarkEnd w:id="121"/>
      <w:r w:rsidRPr="008D18E7">
        <w:rPr>
          <w:rFonts w:eastAsia="Times New Roman"/>
          <w:color w:val="000000"/>
          <w:sz w:val="24"/>
          <w:szCs w:val="24"/>
          <w:lang w:eastAsia="ru-RU"/>
        </w:rPr>
        <w:t>12. За яких умов засідання Комісії з питань вищого корпусу державної служби є правомірним?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2" w:name="n124"/>
      <w:bookmarkEnd w:id="122"/>
      <w:r w:rsidRPr="008D18E7">
        <w:rPr>
          <w:rFonts w:eastAsia="Times New Roman"/>
          <w:color w:val="000000"/>
          <w:sz w:val="24"/>
          <w:szCs w:val="24"/>
          <w:lang w:eastAsia="ru-RU"/>
        </w:rPr>
        <w:t>13. Який державний орган здійснює організаційне та матеріально-технічне забезпечення Комісії з питань вищого корпусу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3" w:name="n125"/>
      <w:bookmarkEnd w:id="12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14. Хто здійснює повноваження керівника державної служби 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іністерстві?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4" w:name="n126"/>
      <w:bookmarkEnd w:id="12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 кого покладаються повноваження щодо відповідальності за реалізацію державної політики з питань управління персоналом, добору персоналу, планування та реалізації заходів з питань оформлення вступу на державну службу, її проходження та припинення в державному органі?</w:t>
      </w:r>
      <w:proofErr w:type="gramEnd"/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5" w:name="n127"/>
      <w:bookmarkEnd w:id="125"/>
      <w:r w:rsidRPr="008D18E7">
        <w:rPr>
          <w:rFonts w:eastAsia="Times New Roman"/>
          <w:color w:val="000000"/>
          <w:sz w:val="24"/>
          <w:szCs w:val="24"/>
          <w:lang w:eastAsia="ru-RU"/>
        </w:rPr>
        <w:t>16. Яке право характеризує службовий статус державних службовці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6" w:name="n128"/>
      <w:bookmarkEnd w:id="12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як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ій формі має бути оформлений наказ (розпорядження) керівника або особи, яка виконує його обов'язки?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7" w:name="n129"/>
      <w:bookmarkEnd w:id="12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18. Що має зробити керівник у разі отримання вимоги державного службовця про надання письмового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ідтвердження наказу (розпорядження), доручення?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8" w:name="n130"/>
      <w:bookmarkEnd w:id="128"/>
      <w:r w:rsidRPr="008D18E7">
        <w:rPr>
          <w:rFonts w:eastAsia="Times New Roman"/>
          <w:color w:val="000000"/>
          <w:sz w:val="24"/>
          <w:szCs w:val="24"/>
          <w:lang w:eastAsia="ru-RU"/>
        </w:rPr>
        <w:t>19. На що не має права державний службовець?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9" w:name="n131"/>
      <w:bookmarkEnd w:id="12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20. Що зобов'язаний зробити керівник державної служби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раз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отримання від державного службовця скарги щодо порушення його права на державну службу?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0" w:name="n132"/>
      <w:bookmarkEnd w:id="130"/>
      <w:r w:rsidRPr="008D18E7">
        <w:rPr>
          <w:rFonts w:eastAsia="Times New Roman"/>
          <w:color w:val="000000"/>
          <w:sz w:val="24"/>
          <w:szCs w:val="24"/>
          <w:lang w:eastAsia="ru-RU"/>
        </w:rPr>
        <w:t>21. Яка особа не може вступити на державну службу?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1" w:name="n133"/>
      <w:bookmarkEnd w:id="131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22. Яким загальним вимогам щодо стажу роботи повинна відповідати особа, яка претендує на зайняття посади державної служби категорії "А"?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2" w:name="n134"/>
      <w:bookmarkEnd w:id="13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23. Яким вимогам повинна відповідати особа, яка претендує на зайняття посади державної служби категорії "Б" 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державному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органі, юрисдикція якого поширюється на всю територію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3" w:name="n135"/>
      <w:bookmarkEnd w:id="133"/>
      <w:r w:rsidRPr="008D18E7">
        <w:rPr>
          <w:rFonts w:eastAsia="Times New Roman"/>
          <w:color w:val="000000"/>
          <w:sz w:val="24"/>
          <w:szCs w:val="24"/>
          <w:lang w:eastAsia="ru-RU"/>
        </w:rPr>
        <w:t>24. Яким загальним вимогам має відповідати особа, яка претендує на зайняття посади державної служби категорії "В"?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4" w:name="n136"/>
      <w:bookmarkEnd w:id="13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25. Як здійснюється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вступ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громадянина України на державну службу?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5" w:name="n137"/>
      <w:bookmarkEnd w:id="13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26.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часу особа, що вступає на посаду державного службовця вперше, набуває статусу державного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6" w:name="n138"/>
      <w:bookmarkEnd w:id="13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27.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часу особа, що вступає на посаду державного службовця повторно, набуває статусу державного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7" w:name="n139"/>
      <w:bookmarkEnd w:id="137"/>
      <w:r w:rsidRPr="008D18E7">
        <w:rPr>
          <w:rFonts w:eastAsia="Times New Roman"/>
          <w:color w:val="000000"/>
          <w:sz w:val="24"/>
          <w:szCs w:val="24"/>
          <w:lang w:eastAsia="ru-RU"/>
        </w:rPr>
        <w:t>28. Відповідно до якого акта проводиться конкурс на зайняття вакантної посади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8" w:name="n140"/>
      <w:bookmarkEnd w:id="13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як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вакантні посади державної служби може проводитись закритий конкурс?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9" w:name="n141"/>
      <w:bookmarkEnd w:id="13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30. Хто приймає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про оголошення конкурсу на зайняття вакантної посади державної служби категорії "А"?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0" w:name="n142"/>
      <w:bookmarkEnd w:id="14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31. Хто приймає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про оголошення конкурсу на зайняття вакантної посади державної служби категорії "Б" і "В"?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1" w:name="n143"/>
      <w:bookmarkEnd w:id="14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32. Які посади державної служби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ідлягають обов'язковому скороченню?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2" w:name="n144"/>
      <w:bookmarkEnd w:id="14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33. Які документи подають державні службовці, що бажають взяти у конкурсі, до конкурсної комісії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органу, в якому проводиться конкурс?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3" w:name="n145"/>
      <w:bookmarkEnd w:id="143"/>
      <w:r w:rsidRPr="008D18E7">
        <w:rPr>
          <w:rFonts w:eastAsia="Times New Roman"/>
          <w:color w:val="000000"/>
          <w:sz w:val="24"/>
          <w:szCs w:val="24"/>
          <w:lang w:eastAsia="ru-RU"/>
        </w:rPr>
        <w:t>34. Хто проводить конкурс на зайняття вакантної посади державної служби категорії "А"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4" w:name="n146"/>
      <w:bookmarkEnd w:id="14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35. Чим визначається порядок тестування кандидатів, які беруть участь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конкурсі на зайняття вакантної посади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5" w:name="n147"/>
      <w:bookmarkEnd w:id="145"/>
      <w:r w:rsidRPr="008D18E7">
        <w:rPr>
          <w:rFonts w:eastAsia="Times New Roman"/>
          <w:color w:val="000000"/>
          <w:sz w:val="24"/>
          <w:szCs w:val="24"/>
          <w:lang w:eastAsia="ru-RU"/>
        </w:rPr>
        <w:t>36. На яких офіційних веб-сайтах оприлюднюється інформація про переможця конкурсу?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6" w:name="n148"/>
      <w:bookmarkEnd w:id="14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37. До якого державного органу має право оскаржити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конкурсної комісії учасник конкурсу, який не пройшов конкурсний відбір на зайняття вакантної посади державної служби категорії "А"?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7" w:name="n149"/>
      <w:bookmarkEnd w:id="14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38. До якого державного органу має право оскаржити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конкурсної комісії учасник конкурсу, який не пройшов конкурсний відбір на зайняття вакантної посади державної служби категорій "Б" і "В"?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8" w:name="n150"/>
      <w:bookmarkEnd w:id="148"/>
      <w:r w:rsidRPr="008D18E7">
        <w:rPr>
          <w:rFonts w:eastAsia="Times New Roman"/>
          <w:color w:val="000000"/>
          <w:sz w:val="24"/>
          <w:szCs w:val="24"/>
          <w:lang w:eastAsia="ru-RU"/>
        </w:rPr>
        <w:t>39. У чому полягає 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відкладеного права на зайняття вакантної посади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9" w:name="n151"/>
      <w:bookmarkEnd w:id="14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40. Ким приймається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про призначення на посаду державної служби категорії "А"?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0" w:name="n152"/>
      <w:bookmarkEnd w:id="15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41. Ким приймається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про призначення на посаду державної служби категорій "Б" і "В"?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1" w:name="n153"/>
      <w:bookmarkEnd w:id="151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42. Коли відбувається складення Присяги державного службовця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особою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, яка вперше призначена на посаду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2" w:name="n154"/>
      <w:bookmarkEnd w:id="15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43. Ким організовується складення Присяги державного службовця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особою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, яка вперше призначена на посаду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3" w:name="n155"/>
      <w:bookmarkEnd w:id="153"/>
      <w:r w:rsidRPr="008D18E7">
        <w:rPr>
          <w:rFonts w:eastAsia="Times New Roman"/>
          <w:color w:val="000000"/>
          <w:sz w:val="24"/>
          <w:szCs w:val="24"/>
          <w:lang w:eastAsia="ru-RU"/>
        </w:rPr>
        <w:t>44. На яких категоріях посад державної служби здійснюється виключно строкове призначення?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4" w:name="n156"/>
      <w:bookmarkEnd w:id="15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45. У яких випадках при призначенні особи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посаду державної служби встановлення випробування є обов'язковим?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5" w:name="n157"/>
      <w:bookmarkEnd w:id="15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46. Скільки рангів встановлюється для державних службовців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ідповідно до </w:t>
      </w:r>
      <w:hyperlink r:id="rId3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державну службу"?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6" w:name="n158"/>
      <w:bookmarkEnd w:id="15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47. Протягом якого часу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ісля призначення присвоюються ранги державних службовців?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7" w:name="n159"/>
      <w:bookmarkEnd w:id="15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48. Коли присвоюється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державному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службовцю з урахуванням результатів оцінювання службової діяльності черговий ранг у межах відповідної категорії посад?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8" w:name="n160"/>
      <w:bookmarkEnd w:id="15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49. Протягом якого часу не присвоюється черговий ранг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межах відповідної категорії посад державному службовцю за результатами оцінювання службової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9" w:name="n161"/>
      <w:bookmarkEnd w:id="159"/>
      <w:r w:rsidRPr="008D18E7">
        <w:rPr>
          <w:rFonts w:eastAsia="Times New Roman"/>
          <w:color w:val="000000"/>
          <w:sz w:val="24"/>
          <w:szCs w:val="24"/>
          <w:lang w:eastAsia="ru-RU"/>
        </w:rPr>
        <w:t>50. У якому випадку може бути позбавлений рангу державний службовець?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0" w:name="n162"/>
      <w:bookmarkEnd w:id="160"/>
      <w:r w:rsidRPr="008D18E7">
        <w:rPr>
          <w:rFonts w:eastAsia="Times New Roman"/>
          <w:color w:val="000000"/>
          <w:sz w:val="24"/>
          <w:szCs w:val="24"/>
          <w:lang w:eastAsia="ru-RU"/>
        </w:rPr>
        <w:t>51. У якому випадку переведення державного службовця на посаду не допускається і є обов'язковим конкурсний відбі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1" w:name="n163"/>
      <w:bookmarkEnd w:id="161"/>
      <w:r w:rsidRPr="008D18E7">
        <w:rPr>
          <w:rFonts w:eastAsia="Times New Roman"/>
          <w:color w:val="000000"/>
          <w:sz w:val="24"/>
          <w:szCs w:val="24"/>
          <w:lang w:eastAsia="ru-RU"/>
        </w:rPr>
        <w:t>52. Яким не може бути строк відрядження державного службовця протягом одного календарного року?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2" w:name="n164"/>
      <w:bookmarkEnd w:id="162"/>
      <w:r w:rsidRPr="008D18E7">
        <w:rPr>
          <w:rFonts w:eastAsia="Times New Roman"/>
          <w:color w:val="000000"/>
          <w:sz w:val="24"/>
          <w:szCs w:val="24"/>
          <w:lang w:eastAsia="ru-RU"/>
        </w:rPr>
        <w:t>53. Що не вважається зміною істотних умов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3" w:name="n165"/>
      <w:bookmarkEnd w:id="16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54. Не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ізніше скількох календарних днів керівник письмово повідомляє державного службовця про зміну істотних умов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4" w:name="n166"/>
      <w:bookmarkEnd w:id="16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55. Коли проводиться повторне оцінювання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разі отримання державним службовцем негативної оцінки його службової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5" w:name="n167"/>
      <w:bookmarkEnd w:id="16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56. Протягом якого періоду проводиться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ідвищення кваліфікації державних службовців?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6" w:name="n168"/>
      <w:bookmarkEnd w:id="166"/>
      <w:r w:rsidRPr="008D18E7">
        <w:rPr>
          <w:rFonts w:eastAsia="Times New Roman"/>
          <w:color w:val="000000"/>
          <w:sz w:val="24"/>
          <w:szCs w:val="24"/>
          <w:lang w:eastAsia="ru-RU"/>
        </w:rPr>
        <w:t>57. В якому випадку державний службовець звільняється зі служби за результатами оцінювання службової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7" w:name="n169"/>
      <w:bookmarkEnd w:id="167"/>
      <w:r w:rsidRPr="008D18E7">
        <w:rPr>
          <w:rFonts w:eastAsia="Times New Roman"/>
          <w:color w:val="000000"/>
          <w:sz w:val="24"/>
          <w:szCs w:val="24"/>
          <w:lang w:eastAsia="ru-RU"/>
        </w:rPr>
        <w:t>58. Протягом якого часу державного службовця ознайомлюють з результатами оцінювання його службової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8" w:name="n170"/>
      <w:bookmarkEnd w:id="16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59. Якими будуть правові наслідки для державного службовця у разі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його 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ідмови від прийняття Присяги державного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9" w:name="n171"/>
      <w:bookmarkEnd w:id="16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60. На який термін з метою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ідвищення рівня професійної компетентності державного службовця може бути направлено на стажування з відривом від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0" w:name="n172"/>
      <w:bookmarkEnd w:id="170"/>
      <w:r w:rsidRPr="008D18E7">
        <w:rPr>
          <w:rFonts w:eastAsia="Times New Roman"/>
          <w:color w:val="000000"/>
          <w:sz w:val="24"/>
          <w:szCs w:val="24"/>
          <w:lang w:eastAsia="ru-RU"/>
        </w:rPr>
        <w:t>61. За рахунок чого формується фонд оплати праці державних службовці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1" w:name="n173"/>
      <w:bookmarkEnd w:id="17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62. Які складові заробітної плати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2" w:name="n174"/>
      <w:bookmarkEnd w:id="172"/>
      <w:r w:rsidRPr="008D18E7">
        <w:rPr>
          <w:rFonts w:eastAsia="Times New Roman"/>
          <w:color w:val="000000"/>
          <w:sz w:val="24"/>
          <w:szCs w:val="24"/>
          <w:lang w:eastAsia="ru-RU"/>
        </w:rPr>
        <w:t>63. Скільки відсотків не може перевищувати загальний розмі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місячної або квартальної премій, які може отримати державний службовець за рік?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3" w:name="n175"/>
      <w:bookmarkEnd w:id="173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64. Ким визначається порядок надання та розмі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матеріальної допомоги для вирішення соціально-побутових питань?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4" w:name="n176"/>
      <w:bookmarkEnd w:id="174"/>
      <w:r w:rsidRPr="008D18E7">
        <w:rPr>
          <w:rFonts w:eastAsia="Times New Roman"/>
          <w:color w:val="000000"/>
          <w:sz w:val="24"/>
          <w:szCs w:val="24"/>
          <w:lang w:eastAsia="ru-RU"/>
        </w:rPr>
        <w:t>65. Які види заохочень застосовуються до державних службовці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 бездоганну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та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ефективну державну службу, за особливі заслуги?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5" w:name="n177"/>
      <w:bookmarkEnd w:id="175"/>
      <w:r w:rsidRPr="008D18E7">
        <w:rPr>
          <w:rFonts w:eastAsia="Times New Roman"/>
          <w:color w:val="000000"/>
          <w:sz w:val="24"/>
          <w:szCs w:val="24"/>
          <w:lang w:eastAsia="ru-RU"/>
        </w:rPr>
        <w:t>66. Ким застосовуються заохочення до державних службовці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, які займають посади категорій "А"?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6" w:name="n178"/>
      <w:bookmarkEnd w:id="176"/>
      <w:r w:rsidRPr="008D18E7">
        <w:rPr>
          <w:rFonts w:eastAsia="Times New Roman"/>
          <w:color w:val="000000"/>
          <w:sz w:val="24"/>
          <w:szCs w:val="24"/>
          <w:lang w:eastAsia="ru-RU"/>
        </w:rPr>
        <w:t>67. У якому розмі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встановлюється надбавка за вислугу років на державній службі?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7" w:name="n179"/>
      <w:bookmarkEnd w:id="177"/>
      <w:r w:rsidRPr="008D18E7">
        <w:rPr>
          <w:rFonts w:eastAsia="Times New Roman"/>
          <w:color w:val="000000"/>
          <w:sz w:val="24"/>
          <w:szCs w:val="24"/>
          <w:lang w:eastAsia="ru-RU"/>
        </w:rPr>
        <w:t>68. Протягом якого терміну, ким та коли визначається схема посадових окладі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на посадах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8" w:name="n180"/>
      <w:bookmarkEnd w:id="178"/>
      <w:r w:rsidRPr="008D18E7">
        <w:rPr>
          <w:rFonts w:eastAsia="Times New Roman"/>
          <w:color w:val="000000"/>
          <w:sz w:val="24"/>
          <w:szCs w:val="24"/>
          <w:lang w:eastAsia="ru-RU"/>
        </w:rPr>
        <w:t>69. У якому розмі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встановлюється фонд преміювання державного органу?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9" w:name="n181"/>
      <w:bookmarkEnd w:id="17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70. Що передбачає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соц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іально-побутове забезпечення державних службовців?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0" w:name="n182"/>
      <w:bookmarkEnd w:id="180"/>
      <w:r w:rsidRPr="008D18E7">
        <w:rPr>
          <w:rFonts w:eastAsia="Times New Roman"/>
          <w:color w:val="000000"/>
          <w:sz w:val="24"/>
          <w:szCs w:val="24"/>
          <w:lang w:eastAsia="ru-RU"/>
        </w:rPr>
        <w:t>71. Яка тривалість робочого часу державного службовця на тиждень?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1" w:name="n183"/>
      <w:bookmarkEnd w:id="181"/>
      <w:r w:rsidRPr="008D18E7">
        <w:rPr>
          <w:rFonts w:eastAsia="Times New Roman"/>
          <w:color w:val="000000"/>
          <w:sz w:val="24"/>
          <w:szCs w:val="24"/>
          <w:lang w:eastAsia="ru-RU"/>
        </w:rPr>
        <w:t>72. Яким державним органом затверджується порядок відшкодування непередбачуваних витрат державних службовці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у зв'язку з їх відкликанням із щорічної основної або додаткової відпустки?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2" w:name="n184"/>
      <w:bookmarkEnd w:id="18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73. Що не належить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видів дисциплінарних стягнень, що можуть застосовуватися за порушення дисципліни державним службовцем?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3" w:name="n185"/>
      <w:bookmarkEnd w:id="183"/>
      <w:r w:rsidRPr="008D18E7">
        <w:rPr>
          <w:rFonts w:eastAsia="Times New Roman"/>
          <w:color w:val="000000"/>
          <w:sz w:val="24"/>
          <w:szCs w:val="24"/>
          <w:lang w:eastAsia="ru-RU"/>
        </w:rPr>
        <w:t>74. У якому складі діє комі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 розгляду дисциплінарних справ (дисциплінарна комісія)?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4" w:name="n186"/>
      <w:bookmarkEnd w:id="18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75. Який строк має минути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ісля вчинення дисциплінарного проступку, щоб державного службовця не можна було притягнути до дисциплінарної відповідальності?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5" w:name="n187"/>
      <w:bookmarkEnd w:id="18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76. Що не може вважатись дисциплінарним проступком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6" w:name="n188"/>
      <w:bookmarkEnd w:id="186"/>
      <w:r w:rsidRPr="008D18E7">
        <w:rPr>
          <w:rFonts w:eastAsia="Times New Roman"/>
          <w:color w:val="000000"/>
          <w:sz w:val="24"/>
          <w:szCs w:val="24"/>
          <w:lang w:eastAsia="ru-RU"/>
        </w:rPr>
        <w:t>77. Протягом якого часу державний службовець має бути відсутнім на робочому місці без поважних причин, щоб не вважалося прогулом?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7" w:name="n189"/>
      <w:bookmarkEnd w:id="18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78. Яке розслідування може проводитися з метою визначення наявності вини, характеру і тяжкості дисциплінарного проступку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8" w:name="n190"/>
      <w:bookmarkEnd w:id="188"/>
      <w:r w:rsidRPr="008D18E7">
        <w:rPr>
          <w:rFonts w:eastAsia="Times New Roman"/>
          <w:color w:val="000000"/>
          <w:sz w:val="24"/>
          <w:szCs w:val="24"/>
          <w:lang w:eastAsia="ru-RU"/>
        </w:rPr>
        <w:t>79. Якою тривалістю державним службовцям надається щорічна основна оплачувана відпустка, якщо законом не передбачено більш тривалої відпустки?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89" w:name="n191"/>
      <w:bookmarkEnd w:id="189"/>
      <w:r w:rsidRPr="008D18E7">
        <w:rPr>
          <w:rFonts w:eastAsia="Times New Roman"/>
          <w:color w:val="000000"/>
          <w:sz w:val="24"/>
          <w:szCs w:val="24"/>
          <w:lang w:eastAsia="ru-RU"/>
        </w:rPr>
        <w:t>80. Який розмі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виплати грошової допомоги при наданні щорічної основної оплачуваної відпустки?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0" w:name="n192"/>
      <w:bookmarkEnd w:id="19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81. Протягом якого часу керівником державної служби вноситься державному службовцю письмова пропозиція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відшкодування матеріальної шкоди?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1" w:name="n193"/>
      <w:bookmarkEnd w:id="19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82. Яку відповідальність несе кожен державний службовець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разі спільного заподіяння матеріальної шкоди кількома державними службовцями?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2" w:name="n194"/>
      <w:bookmarkEnd w:id="19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83. Протягом якого часу подається скарга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ісля одержання державним службовцем копії наказу (розпорядження) про накладення дисциплінарного стягнення?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3" w:name="n195"/>
      <w:bookmarkEnd w:id="19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84. Що є винятковим видом дисциплінарного стягнення для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4" w:name="n196"/>
      <w:bookmarkEnd w:id="194"/>
      <w:r w:rsidRPr="008D18E7">
        <w:rPr>
          <w:rFonts w:eastAsia="Times New Roman"/>
          <w:color w:val="000000"/>
          <w:sz w:val="24"/>
          <w:szCs w:val="24"/>
          <w:lang w:eastAsia="ru-RU"/>
        </w:rPr>
        <w:t>85. Який строк повноважень членів дисциплінарної комі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5" w:name="n197"/>
      <w:bookmarkEnd w:id="19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86.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часу припиняється державна служба у зв'язку з обранням на виборну посаду до органу державної влади або органу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6" w:name="n198"/>
      <w:bookmarkEnd w:id="196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87. Протягом якого часу зберігається посада за державним службовцем, який втратив працездатність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 час виконання посадових обов'язків?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7" w:name="n199"/>
      <w:bookmarkEnd w:id="19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88. Що не може бути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ідставою для припинення державної служби за ініціативою суб'єкта призначення?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8" w:name="n200"/>
      <w:bookmarkEnd w:id="19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89. Який граничний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ік перебування на державній службі?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9" w:name="n201"/>
      <w:bookmarkEnd w:id="199"/>
      <w:r w:rsidRPr="008D18E7">
        <w:rPr>
          <w:rFonts w:eastAsia="Times New Roman"/>
          <w:color w:val="000000"/>
          <w:sz w:val="24"/>
          <w:szCs w:val="24"/>
          <w:lang w:eastAsia="ru-RU"/>
        </w:rPr>
        <w:t>90. Протягом якого часу державний службовець має право звільнитися зі служби за власним бажанням, попередивши про це суб'єкта призначення у письмовій формі?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0" w:name="n202"/>
      <w:bookmarkEnd w:id="20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91. Який максимальний строк випробування встановлюється при призначенні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посаду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1" w:name="n203"/>
      <w:bookmarkEnd w:id="20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92. Скільки дисциплінарних стягнень може бути застосовано до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службовця за кожний дисциплінарний проступок?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2" w:name="n204"/>
      <w:bookmarkEnd w:id="202"/>
      <w:r w:rsidRPr="008D18E7">
        <w:rPr>
          <w:rFonts w:eastAsia="Times New Roman"/>
          <w:color w:val="000000"/>
          <w:sz w:val="24"/>
          <w:szCs w:val="24"/>
          <w:lang w:eastAsia="ru-RU"/>
        </w:rPr>
        <w:t>93. Ким призначається на посаду керівник Апарату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3" w:name="n205"/>
      <w:bookmarkEnd w:id="20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94. Хто призначає на посаду та звільняє з посади керівника апарату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іністрації Президента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4" w:name="n206"/>
      <w:bookmarkEnd w:id="20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95. На який строк призначається працівник патронатної служби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посаду?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5" w:name="n207"/>
      <w:bookmarkEnd w:id="20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96. Які посади не належать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посад патронатної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6" w:name="n208"/>
      <w:bookmarkEnd w:id="20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97. За яких умов час роботи на посадах патронатної служби зараховується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стажу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7" w:name="n209"/>
      <w:bookmarkEnd w:id="207"/>
      <w:r w:rsidRPr="008D18E7">
        <w:rPr>
          <w:rFonts w:eastAsia="Times New Roman"/>
          <w:color w:val="000000"/>
          <w:sz w:val="24"/>
          <w:szCs w:val="24"/>
          <w:lang w:eastAsia="ru-RU"/>
        </w:rPr>
        <w:t>98. Що є обов'язковим для працівника патронатної служби, який виявив бажання вступити на державну службу?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8" w:name="n210"/>
      <w:bookmarkEnd w:id="208"/>
      <w:r w:rsidRPr="008D18E7">
        <w:rPr>
          <w:rFonts w:eastAsia="Times New Roman"/>
          <w:color w:val="000000"/>
          <w:sz w:val="24"/>
          <w:szCs w:val="24"/>
          <w:lang w:eastAsia="ru-RU"/>
        </w:rPr>
        <w:t>99. Який строк повноважень члена Комісії з питань вищого корпусу державної служби?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9" w:name="n211"/>
      <w:bookmarkEnd w:id="209"/>
      <w:r w:rsidRPr="008D18E7">
        <w:rPr>
          <w:rFonts w:eastAsia="Times New Roman"/>
          <w:color w:val="000000"/>
          <w:sz w:val="24"/>
          <w:szCs w:val="24"/>
          <w:lang w:eastAsia="ru-RU"/>
        </w:rPr>
        <w:t>100. За яких умов при присвоєнні державному службовцю чергового рангу враховується час роботи на посадах патронатної служби?</w:t>
      </w:r>
    </w:p>
    <w:p w:rsidR="008D18E7" w:rsidRPr="008D18E7" w:rsidRDefault="008D18E7" w:rsidP="008D18E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210" w:name="n212"/>
      <w:bookmarkEnd w:id="210"/>
      <w:r w:rsidRPr="008D18E7">
        <w:rPr>
          <w:rFonts w:eastAsia="Times New Roman"/>
          <w:b/>
          <w:bCs/>
          <w:color w:val="000000"/>
          <w:lang w:eastAsia="ru-RU"/>
        </w:rPr>
        <w:t xml:space="preserve">III. Питання </w:t>
      </w:r>
      <w:proofErr w:type="gramStart"/>
      <w:r w:rsidRPr="008D18E7">
        <w:rPr>
          <w:rFonts w:eastAsia="Times New Roman"/>
          <w:b/>
          <w:bCs/>
          <w:color w:val="000000"/>
          <w:lang w:eastAsia="ru-RU"/>
        </w:rPr>
        <w:t>на</w:t>
      </w:r>
      <w:proofErr w:type="gramEnd"/>
      <w:r w:rsidRPr="008D18E7">
        <w:rPr>
          <w:rFonts w:eastAsia="Times New Roman"/>
          <w:b/>
          <w:bCs/>
          <w:color w:val="000000"/>
          <w:lang w:eastAsia="ru-RU"/>
        </w:rPr>
        <w:t xml:space="preserve"> перевірку знання </w:t>
      </w:r>
      <w:hyperlink r:id="rId32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 "Про запобігання корупції"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1" w:name="n213"/>
      <w:bookmarkEnd w:id="211"/>
      <w:r w:rsidRPr="008D18E7">
        <w:rPr>
          <w:rFonts w:eastAsia="Times New Roman"/>
          <w:color w:val="000000"/>
          <w:sz w:val="24"/>
          <w:szCs w:val="24"/>
          <w:lang w:eastAsia="ru-RU"/>
        </w:rPr>
        <w:t>1. Який повний перелік спеціально уповноважених суб'єкті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у сфері протидії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2" w:name="n214"/>
      <w:bookmarkEnd w:id="212"/>
      <w:r w:rsidRPr="008D18E7">
        <w:rPr>
          <w:rFonts w:eastAsia="Times New Roman"/>
          <w:color w:val="000000"/>
          <w:sz w:val="24"/>
          <w:szCs w:val="24"/>
          <w:lang w:eastAsia="ru-RU"/>
        </w:rPr>
        <w:t>2. Який статус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3" w:name="n215"/>
      <w:bookmarkEnd w:id="21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3. Які особи не відносяться до виборних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в розумінні</w:t>
      </w:r>
      <w:hyperlink r:id="rId33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4" w:name="n216"/>
      <w:bookmarkEnd w:id="21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4. Вкажіть суб'єктів, які мають право здійснювати повідомлення 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ідозру у вчиненні кримінального правопорушення члену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5" w:name="n217"/>
      <w:bookmarkEnd w:id="215"/>
      <w:r w:rsidRPr="008D18E7">
        <w:rPr>
          <w:rFonts w:eastAsia="Times New Roman"/>
          <w:color w:val="000000"/>
          <w:sz w:val="24"/>
          <w:szCs w:val="24"/>
          <w:lang w:eastAsia="ru-RU"/>
        </w:rPr>
        <w:t>5. На який строк призначаються члени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6" w:name="n218"/>
      <w:bookmarkEnd w:id="21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6. Яким з наведених повноважень не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над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ілене Національне агентство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7" w:name="n219"/>
      <w:bookmarkEnd w:id="21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7. Які дії зобов'язані здійснити уповноважені особи Національного агентства з питань запобігання корупції у випадку виявлення ознак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іністративного правопорушення, пов'язаного з корупцією?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8" w:name="n220"/>
      <w:bookmarkEnd w:id="218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8. Зазначте, у якому з перелічених випадків Національне агентство з питань запобігання корупції затверджує обґрунтований висновок та надсилає його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спец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іально уповноваженим суб'єктам у сфері протидії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9" w:name="n221"/>
      <w:bookmarkEnd w:id="219"/>
      <w:r w:rsidRPr="008D18E7">
        <w:rPr>
          <w:rFonts w:eastAsia="Times New Roman"/>
          <w:color w:val="000000"/>
          <w:sz w:val="24"/>
          <w:szCs w:val="24"/>
          <w:lang w:eastAsia="ru-RU"/>
        </w:rPr>
        <w:t>9. Яким з наведених суб'єктів визначаються засади антикорупційної політики (Антикорупційна стратегія)?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0" w:name="n222"/>
      <w:bookmarkEnd w:id="22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10. Вкажіть,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якої з перелічених груп органів законом не передбачено обов'язкової наявності антикорупційних програм?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1" w:name="n223"/>
      <w:bookmarkEnd w:id="22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11. Який алгоритм дій особи, уповноваженої на виконання функцій держави або місцевого самоврядування, у разі надходження пропозиції щодо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неправом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ірної вигоди або подарунка, прийняття якого заборонено законом?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2" w:name="n224"/>
      <w:bookmarkEnd w:id="22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12. У чому полягає обмеження щодо суміщення та сумісництва основної роботи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, уповноважених на виконання функцій держави або місцевого самоврядування, з іншими видами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3" w:name="n225"/>
      <w:bookmarkEnd w:id="22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13. На які з перелічених видів діяльності не поширюється заборона займатися іншою оплачуваною діяльністю,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кр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ім виконання функцій держави або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4" w:name="n226"/>
      <w:bookmarkEnd w:id="22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14. Яке з перелічених обмежень не поширюється на осіб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ісля припинення ними діяльності, пов'язаної з виконанням функцій держави або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5" w:name="n227"/>
      <w:bookmarkEnd w:id="22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15. Протягом якого строку діють передбачені законом обмеження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ісля припинення діяльності, пов'язаної з виконанням функцій держави,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6" w:name="n228"/>
      <w:bookmarkEnd w:id="22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16. Які механізми усунення ситуації прямого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ідпорядкування близьких осіб, уповноважених на виконання функцій держави або місцевого самоврядування, застосовуються, якщо вказаними особами у встановлений законом строк добровільно такі обставини не усунуто?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7" w:name="n229"/>
      <w:bookmarkEnd w:id="22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17. У який строк особа, уповноважена на виконання функцій держави або місцевого самоврядування, зобов'язана повідомити керівника або визначений законом орган про наявність у неї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реального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чи потенційного конфлікту інтересів?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8" w:name="n230"/>
      <w:bookmarkEnd w:id="22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18. Який алгоритм дій керівника органу, який отримав повідомлення від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ідлеглої особи, щодо якої у нього наявні повноваження з її призначення/звільнення, про наявність у неї реального конфлікту інтересів?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9" w:name="n231"/>
      <w:bookmarkEnd w:id="22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19. Що передбачає самостійне врегулювання конфлікту інтересів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ідповідно до закону?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0" w:name="n232"/>
      <w:bookmarkEnd w:id="23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20. Які наслідки має прийняття службовою особою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1" w:name="n233"/>
      <w:bookmarkEnd w:id="23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21. Який з перелічених механізмів не належить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заходів зовнішнього врегулювання конфлікту інтересів?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2" w:name="n234"/>
      <w:bookmarkEnd w:id="23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22. Хто є суб'єктом прийняття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про усунення особи, уповноваженої на виконання функцій держави або місцевого самоврядування, від виконання завдання, вчинення дій, прийняття рішення чи участі в його прийнятті в умовах конфлікту інтересів?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3" w:name="n235"/>
      <w:bookmarkEnd w:id="233"/>
      <w:r w:rsidRPr="008D18E7">
        <w:rPr>
          <w:rFonts w:eastAsia="Times New Roman"/>
          <w:color w:val="000000"/>
          <w:sz w:val="24"/>
          <w:szCs w:val="24"/>
          <w:lang w:eastAsia="ru-RU"/>
        </w:rPr>
        <w:t>23. Яка із наведених умов не є обов'язковою для можливості врегулювання конфлікту інтересі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шляхом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обмеження доступу особи до інформації?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4" w:name="n236"/>
      <w:bookmarkEnd w:id="234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24. Яка з наведених обставин не є обов'язковою для прийняття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про врегулювання конфлікту інтересів шляхом перегляду обсягу службових повноважень особи, у якої виник конфлікт інтересів?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5" w:name="n237"/>
      <w:bookmarkEnd w:id="23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25. Який з засобів зовнішнього врегулювання конфлікту інтересів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ідлягає застосуванню у разі, якщо усунення особи від виконання завдання, обмеження її доступу до інформації чи перегляд її повноважень є неможливим та відсутні підстави для її переведення на іншу посаду або звільнення?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6" w:name="n238"/>
      <w:bookmarkEnd w:id="236"/>
      <w:r w:rsidRPr="008D18E7">
        <w:rPr>
          <w:rFonts w:eastAsia="Times New Roman"/>
          <w:color w:val="000000"/>
          <w:sz w:val="24"/>
          <w:szCs w:val="24"/>
          <w:lang w:eastAsia="ru-RU"/>
        </w:rPr>
        <w:t>26. Яка з наведених процедур не належить до форм здійснення зовнішнього контролю як засобу врегулювання конфлікту інтересі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7" w:name="n239"/>
      <w:bookmarkEnd w:id="23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27. Яка з перелічених умов не дозволяє застосувати переведення на іншу посаду особи з метою врегулювання конфлікту інтересів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її службовій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8" w:name="n240"/>
      <w:bookmarkEnd w:id="238"/>
      <w:r w:rsidRPr="008D18E7">
        <w:rPr>
          <w:rFonts w:eastAsia="Times New Roman"/>
          <w:color w:val="000000"/>
          <w:sz w:val="24"/>
          <w:szCs w:val="24"/>
          <w:lang w:eastAsia="ru-RU"/>
        </w:rPr>
        <w:t>28. За сукупності яких умов застосовується звільнення особи як захід врегулювання конфлікту інтересі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9" w:name="n241"/>
      <w:bookmarkEnd w:id="23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29. На користь якої категорії осіб заборонено передавати в управління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ідприємства та корпоративні права у зв'язку з призначенням на посади в органах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0" w:name="n242"/>
      <w:bookmarkEnd w:id="240"/>
      <w:r w:rsidRPr="008D18E7">
        <w:rPr>
          <w:rFonts w:eastAsia="Times New Roman"/>
          <w:color w:val="000000"/>
          <w:sz w:val="24"/>
          <w:szCs w:val="24"/>
          <w:lang w:eastAsia="ru-RU"/>
        </w:rPr>
        <w:t>30. Яким чином службова особа органу державної влади зобов'язана відреагувати на незаконне доручення керівництва?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1" w:name="n243"/>
      <w:bookmarkEnd w:id="241"/>
      <w:r w:rsidRPr="008D18E7">
        <w:rPr>
          <w:rFonts w:eastAsia="Times New Roman"/>
          <w:color w:val="000000"/>
          <w:sz w:val="24"/>
          <w:szCs w:val="24"/>
          <w:lang w:eastAsia="ru-RU"/>
        </w:rPr>
        <w:t>31. Який спосіб подання декларації особи, уповноваженої на виконання функції держави або місцевого самоврядування, передбачає </w:t>
      </w:r>
      <w:hyperlink r:id="rId34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2" w:name="n244"/>
      <w:bookmarkEnd w:id="24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32. Яким чином має відбуватися оприлюднення декларацій осіб, уповноважених на виконання функцій держави або місцевого самоврядування, відповідно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35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3" w:name="n245"/>
      <w:bookmarkEnd w:id="24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33. У який строк особа зобов'язана передати в управління належні їй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ідприємства та корпоративні права у зв'язку з призначенням на посаду в центральний орган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4" w:name="n246"/>
      <w:bookmarkEnd w:id="24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34.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якою категорією осіб заборонено укладати договори про управління підприємствами та корпоративними правами у зв'язку з призначенням на посади в органах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5" w:name="n247"/>
      <w:bookmarkEnd w:id="24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35.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яку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категорію осіб не поширюються вимоги закону щодо політично нейтральної поведінки?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6" w:name="n248"/>
      <w:bookmarkEnd w:id="246"/>
      <w:r w:rsidRPr="008D18E7">
        <w:rPr>
          <w:rFonts w:eastAsia="Times New Roman"/>
          <w:color w:val="000000"/>
          <w:sz w:val="24"/>
          <w:szCs w:val="24"/>
          <w:lang w:eastAsia="ru-RU"/>
        </w:rPr>
        <w:t>36. Які випадки обов'язкового подання декларації особи, уповноваженої на виконання функцій держави або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7" w:name="n249"/>
      <w:bookmarkEnd w:id="24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37. Яка процедура виправлення помилок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подан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ій декларації особи, уповноваженої на виконання функцій держави або місцевого самоврядування, які суб'єкт декларування виявив самостійно?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8" w:name="n250"/>
      <w:bookmarkEnd w:id="248"/>
      <w:r w:rsidRPr="008D18E7">
        <w:rPr>
          <w:rFonts w:eastAsia="Times New Roman"/>
          <w:color w:val="000000"/>
          <w:sz w:val="24"/>
          <w:szCs w:val="24"/>
          <w:lang w:eastAsia="ru-RU"/>
        </w:rPr>
        <w:t>38. Протягом якого строку зберігається інформація про особу в Єдиному державному реє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декларацій осіб, уповноважених на виконання функцій держави або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9" w:name="n251"/>
      <w:bookmarkEnd w:id="24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39. Яка з перелічених обставин не виступає самостійною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ідставою для обов'язкового проведення повної перевірки декларацій осіб, уповноважених на виконання функцій держави або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0" w:name="n252"/>
      <w:bookmarkEnd w:id="250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40. Протягом якого строку посадова особа органу державної влади зобов'язана повідомити Національне агентство з питань запобігання корупції про відкриття нею або членом її сім'ї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валютного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рахунка в установі банку-нерезидента?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1" w:name="n253"/>
      <w:bookmarkEnd w:id="25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41.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як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зміни у своєму майновому стані суб'єкти декларування зобов'язані повідомляти Національне агентство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2" w:name="n254"/>
      <w:bookmarkEnd w:id="252"/>
      <w:r w:rsidRPr="008D18E7">
        <w:rPr>
          <w:rFonts w:eastAsia="Times New Roman"/>
          <w:color w:val="000000"/>
          <w:sz w:val="24"/>
          <w:szCs w:val="24"/>
          <w:lang w:eastAsia="ru-RU"/>
        </w:rPr>
        <w:t>42. Протягом якого строку посадова особа органу державної влади зобов'язана повідомити Національне агентство з питань запобігання корупції про суттєві зміни у своєму майновому стані?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3" w:name="n255"/>
      <w:bookmarkEnd w:id="25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43. Яка особа відповідно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36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 є викривачем?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4" w:name="n256"/>
      <w:bookmarkEnd w:id="254"/>
      <w:r w:rsidRPr="008D18E7">
        <w:rPr>
          <w:rFonts w:eastAsia="Times New Roman"/>
          <w:color w:val="000000"/>
          <w:sz w:val="24"/>
          <w:szCs w:val="24"/>
          <w:lang w:eastAsia="ru-RU"/>
        </w:rPr>
        <w:t>44. За якої обов'язкової умови анонімне повідомлення працівника органу про порушення вимог </w:t>
      </w:r>
      <w:hyperlink r:id="rId37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"Про запобігання корупції" іншим працівником цього ж органу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ідлягає розгляду?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5" w:name="n257"/>
      <w:bookmarkEnd w:id="255"/>
      <w:r w:rsidRPr="008D18E7">
        <w:rPr>
          <w:rFonts w:eastAsia="Times New Roman"/>
          <w:color w:val="000000"/>
          <w:sz w:val="24"/>
          <w:szCs w:val="24"/>
          <w:lang w:eastAsia="ru-RU"/>
        </w:rPr>
        <w:t>45. Які терміни розгляду анонімних повідомлень про порушення вимог </w:t>
      </w:r>
      <w:hyperlink r:id="rId38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6" w:name="n258"/>
      <w:bookmarkEnd w:id="25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46. Результати яких видів антикорупційної експертизи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ідлягають обов'язковому оприлюдненню відповідно до Закону України 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7" w:name="n259"/>
      <w:bookmarkEnd w:id="25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47. Який з перелічених документів не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подається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для проведення спеціальної перевірки?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8" w:name="n260"/>
      <w:bookmarkEnd w:id="25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48. Для яких з перелічених юридичних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приватного права обов'язковою є наявність антикорупційної програми?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9" w:name="n261"/>
      <w:bookmarkEnd w:id="25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49. Який порядок відсторонення від виконання службових повноважень осіб, щодо яких складено протокол 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іністративне правопорушення, пов'язане з корупцією?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0" w:name="n262"/>
      <w:bookmarkEnd w:id="26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50.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Яке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 описаних нижче діянь не належить до "правопорушень, пов'язаних з корупцією"?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1" w:name="n263"/>
      <w:bookmarkEnd w:id="26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51.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які об'єкти нерухомості зазначається у декларації особи, уповноваженої на виконання функцій держави або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2" w:name="n264"/>
      <w:bookmarkEnd w:id="26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52. У якому випадку буде відмовлено у наданні інформації з Єдиного державного реєстру осіб, які вчинили корупційні або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пов'язан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з корупцією правопорушення?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3" w:name="n265"/>
      <w:bookmarkEnd w:id="26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53. За якою процедурою призначається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посаду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член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4" w:name="n266"/>
      <w:bookmarkEnd w:id="26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54. Які дії зобов'язані здійснити уповноважені особи Національного агентства з питань запобігання корупції у випадку виявлення ознак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іністративного правопорушення, пов'язаного з корупцією?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5" w:name="n267"/>
      <w:bookmarkEnd w:id="26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55. Упродовж скількох днів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ісля подання декларації суб'єкт декларування (особа, уповноважена на виконання функцій держави або місцевого самоврядування) має право подати виправлену декларацію?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6" w:name="n268"/>
      <w:bookmarkEnd w:id="26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56.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 який період може здійснюватися повна перевірка декларації особи, уповноваженої на виконання функцій держави або місцевого самоврядування, яка полягає у з'ясуванні достовірності задекларованих відомостей, точності оцінки задекларованих активів, перевірці на наявність конфлікту інтересів та ознак незаконного збагачення?</w:t>
      </w:r>
      <w:proofErr w:type="gramEnd"/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7" w:name="n269"/>
      <w:bookmarkEnd w:id="26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57. Що таке подарунок відповідно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39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8" w:name="n270"/>
      <w:bookmarkEnd w:id="268"/>
      <w:r w:rsidRPr="008D18E7">
        <w:rPr>
          <w:rFonts w:eastAsia="Times New Roman"/>
          <w:color w:val="000000"/>
          <w:sz w:val="24"/>
          <w:szCs w:val="24"/>
          <w:lang w:eastAsia="ru-RU"/>
        </w:rPr>
        <w:t>58. Хто є близькими особами згідно із </w:t>
      </w:r>
      <w:hyperlink r:id="rId40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9" w:name="n271"/>
      <w:bookmarkEnd w:id="269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59. Що таке корупційне правопорушення у розумінні </w:t>
      </w:r>
      <w:hyperlink r:id="rId4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0" w:name="n272"/>
      <w:bookmarkEnd w:id="270"/>
      <w:r w:rsidRPr="008D18E7">
        <w:rPr>
          <w:rFonts w:eastAsia="Times New Roman"/>
          <w:color w:val="000000"/>
          <w:sz w:val="24"/>
          <w:szCs w:val="24"/>
          <w:lang w:eastAsia="ru-RU"/>
        </w:rPr>
        <w:t>60. Що таке корупція у розумінні </w:t>
      </w:r>
      <w:hyperlink r:id="rId42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1" w:name="n273"/>
      <w:bookmarkEnd w:id="271"/>
      <w:r w:rsidRPr="008D18E7">
        <w:rPr>
          <w:rFonts w:eastAsia="Times New Roman"/>
          <w:color w:val="000000"/>
          <w:sz w:val="24"/>
          <w:szCs w:val="24"/>
          <w:lang w:eastAsia="ru-RU"/>
        </w:rPr>
        <w:t>61. Що таке правопорушення, пов'язане з корупцією?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2" w:name="n274"/>
      <w:bookmarkEnd w:id="272"/>
      <w:r w:rsidRPr="008D18E7">
        <w:rPr>
          <w:rFonts w:eastAsia="Times New Roman"/>
          <w:color w:val="000000"/>
          <w:sz w:val="24"/>
          <w:szCs w:val="24"/>
          <w:lang w:eastAsia="ru-RU"/>
        </w:rPr>
        <w:t>62. Які види відповідальності передбачені за вчинення корупційних або пов'язаних з корупцією правопорушень?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3" w:name="n275"/>
      <w:bookmarkEnd w:id="273"/>
      <w:r w:rsidRPr="008D18E7">
        <w:rPr>
          <w:rFonts w:eastAsia="Times New Roman"/>
          <w:color w:val="000000"/>
          <w:sz w:val="24"/>
          <w:szCs w:val="24"/>
          <w:lang w:eastAsia="ru-RU"/>
        </w:rPr>
        <w:t>63. Що таке потенційний конфлікт інтересі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4" w:name="n276"/>
      <w:bookmarkEnd w:id="274"/>
      <w:r w:rsidRPr="008D18E7">
        <w:rPr>
          <w:rFonts w:eastAsia="Times New Roman"/>
          <w:color w:val="000000"/>
          <w:sz w:val="24"/>
          <w:szCs w:val="24"/>
          <w:lang w:eastAsia="ru-RU"/>
        </w:rPr>
        <w:t>64. Що таке реальний конфлікт інтересі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5" w:name="n277"/>
      <w:bookmarkEnd w:id="275"/>
      <w:r w:rsidRPr="008D18E7">
        <w:rPr>
          <w:rFonts w:eastAsia="Times New Roman"/>
          <w:color w:val="000000"/>
          <w:sz w:val="24"/>
          <w:szCs w:val="24"/>
          <w:lang w:eastAsia="ru-RU"/>
        </w:rPr>
        <w:t>65. Що таке неправомірна вигода?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6" w:name="n278"/>
      <w:bookmarkEnd w:id="276"/>
      <w:r w:rsidRPr="008D18E7">
        <w:rPr>
          <w:rFonts w:eastAsia="Times New Roman"/>
          <w:color w:val="000000"/>
          <w:sz w:val="24"/>
          <w:szCs w:val="24"/>
          <w:lang w:eastAsia="ru-RU"/>
        </w:rPr>
        <w:t>66. Що таке антикорупційна експертиза?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7" w:name="n279"/>
      <w:bookmarkEnd w:id="27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67. Що таке пряме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ідпорядкування?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8" w:name="n280"/>
      <w:bookmarkEnd w:id="278"/>
      <w:r w:rsidRPr="008D18E7">
        <w:rPr>
          <w:rFonts w:eastAsia="Times New Roman"/>
          <w:color w:val="000000"/>
          <w:sz w:val="24"/>
          <w:szCs w:val="24"/>
          <w:lang w:eastAsia="ru-RU"/>
        </w:rPr>
        <w:t>68. Хто є членами сі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'ї згідно із </w:t>
      </w:r>
      <w:hyperlink r:id="rId43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9" w:name="n281"/>
      <w:bookmarkEnd w:id="279"/>
      <w:r w:rsidRPr="008D18E7">
        <w:rPr>
          <w:rFonts w:eastAsia="Times New Roman"/>
          <w:color w:val="000000"/>
          <w:sz w:val="24"/>
          <w:szCs w:val="24"/>
          <w:lang w:eastAsia="ru-RU"/>
        </w:rPr>
        <w:t>69. Щодо яких з перелічених видів діяльності існують обмеження щодо сумісництва та суміщення з іншими видами діяльності?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0" w:name="n282"/>
      <w:bookmarkEnd w:id="28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70. На якій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ідставі Національним агентством з питань запобігання корупції здійснюється моніторинг способу життя суб'єктів декларування?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1" w:name="n283"/>
      <w:bookmarkEnd w:id="28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71. Хто є суб'єктами відповідальності за корупційні або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пов'язан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з корупцією правопорушення?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2" w:name="n284"/>
      <w:bookmarkEnd w:id="282"/>
      <w:r w:rsidRPr="008D18E7">
        <w:rPr>
          <w:rFonts w:eastAsia="Times New Roman"/>
          <w:color w:val="000000"/>
          <w:sz w:val="24"/>
          <w:szCs w:val="24"/>
          <w:lang w:eastAsia="ru-RU"/>
        </w:rPr>
        <w:t>72. У якому випадку суб'єктам, на яких поширюється дія </w:t>
      </w:r>
      <w:hyperlink r:id="rId44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"Про запобігання корупції", забороняється безпосередньо або через інших осіб вимагати, просити, одержувати подарунки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себе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чи близьких їм осіб від юридичних або фізичних осіб?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3" w:name="n285"/>
      <w:bookmarkEnd w:id="283"/>
      <w:r w:rsidRPr="008D18E7">
        <w:rPr>
          <w:rFonts w:eastAsia="Times New Roman"/>
          <w:color w:val="000000"/>
          <w:sz w:val="24"/>
          <w:szCs w:val="24"/>
          <w:lang w:eastAsia="ru-RU"/>
        </w:rPr>
        <w:t>73. Які подарунки можуть приймати суб'єкти, на яких поширюється дія </w:t>
      </w:r>
      <w:hyperlink r:id="rId45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4" w:name="n286"/>
      <w:bookmarkEnd w:id="28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74. У якому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нормативно-правовому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акті передбачено визначення корупційного злочину?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5" w:name="n287"/>
      <w:bookmarkEnd w:id="285"/>
      <w:r w:rsidRPr="008D18E7">
        <w:rPr>
          <w:rFonts w:eastAsia="Times New Roman"/>
          <w:color w:val="000000"/>
          <w:sz w:val="24"/>
          <w:szCs w:val="24"/>
          <w:lang w:eastAsia="ru-RU"/>
        </w:rPr>
        <w:t>75. Що визначає </w:t>
      </w:r>
      <w:hyperlink r:id="rId46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6" w:name="n288"/>
      <w:bookmarkEnd w:id="28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76.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Яким законом (законами) передбачено заходи, які можуть бути застосовані правоохоронними органами до осіб, які надають допомогу в запобіганні і протидії корупції, або їх близьких осіб, у зв'язку із здійсненим повідомленням про порушення вимог </w:t>
      </w:r>
      <w:hyperlink r:id="rId47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"Про запобігання корупції" за наявності загрози життю, житлу, здоров'ю та майну осіб, які надають допомогу 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запобіганні і протидії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7" w:name="n289"/>
      <w:bookmarkEnd w:id="287"/>
      <w:r w:rsidRPr="008D18E7">
        <w:rPr>
          <w:rFonts w:eastAsia="Times New Roman"/>
          <w:color w:val="000000"/>
          <w:sz w:val="24"/>
          <w:szCs w:val="24"/>
          <w:lang w:eastAsia="ru-RU"/>
        </w:rPr>
        <w:t>77. Якими актами регулюються відносини, що виникають у сфері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8" w:name="n290"/>
      <w:bookmarkEnd w:id="28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78.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ішення конкурсної комісії щодо кандидатів на посади членів Національного агентства з питань запобігання корупції вважається прийнятим, якщо за нього на засіданні конкурсної комісії проголосували?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9" w:name="n291"/>
      <w:bookmarkEnd w:id="28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79. Національне агентство з питань запобігання корупції є колегіальним органом,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складу якого входить?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0" w:name="n292"/>
      <w:bookmarkEnd w:id="29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80.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моменту призначення скількох членів Національне агентство з питань запобігання корупції є правомочним?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1" w:name="n293"/>
      <w:bookmarkEnd w:id="291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81. На який строк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обирається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Голова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2" w:name="n294"/>
      <w:bookmarkEnd w:id="292"/>
      <w:r w:rsidRPr="008D18E7">
        <w:rPr>
          <w:rFonts w:eastAsia="Times New Roman"/>
          <w:color w:val="000000"/>
          <w:sz w:val="24"/>
          <w:szCs w:val="24"/>
          <w:lang w:eastAsia="ru-RU"/>
        </w:rPr>
        <w:t>82. Скільки разі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 проводиться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засідання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3" w:name="n295"/>
      <w:bookmarkEnd w:id="293"/>
      <w:r w:rsidRPr="008D18E7">
        <w:rPr>
          <w:rFonts w:eastAsia="Times New Roman"/>
          <w:color w:val="000000"/>
          <w:sz w:val="24"/>
          <w:szCs w:val="24"/>
          <w:lang w:eastAsia="ru-RU"/>
        </w:rPr>
        <w:t>83. Через кого забезпечується громадський контроль за діяльністю Національного агентства з питань запобігання корупції?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4" w:name="n296"/>
      <w:bookmarkEnd w:id="29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84. Протягом якого часу розміщуються на офіційних веб-сайтах відповідних органів законопроекти та проекти інших нормативно-правових актів, що передбачають надання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ільг, переваг окремим суб'єктам господарювання, а також делегування повноважень державних органів, органів влади Автономної Республіки Крим або органів місцевого самоврядування, з метою їх громадського обговорення?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5" w:name="n297"/>
      <w:bookmarkEnd w:id="295"/>
      <w:r w:rsidRPr="008D18E7">
        <w:rPr>
          <w:rFonts w:eastAsia="Times New Roman"/>
          <w:color w:val="000000"/>
          <w:sz w:val="24"/>
          <w:szCs w:val="24"/>
          <w:lang w:eastAsia="ru-RU"/>
        </w:rPr>
        <w:t>85. Які правила етичної поведінки передбачені </w:t>
      </w:r>
      <w:hyperlink r:id="rId48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6" w:name="n298"/>
      <w:bookmarkEnd w:id="296"/>
      <w:r w:rsidRPr="008D18E7">
        <w:rPr>
          <w:rFonts w:eastAsia="Times New Roman"/>
          <w:color w:val="000000"/>
          <w:sz w:val="24"/>
          <w:szCs w:val="24"/>
          <w:lang w:eastAsia="ru-RU"/>
        </w:rPr>
        <w:t>86. До повноважень якого органу належить здійснення постійного моніторингу виконання закону у сфері захисту викривачів, проведення щорічного аналізу та перегляду державної політики у цій сфері?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7" w:name="n299"/>
      <w:bookmarkEnd w:id="29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87.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та/або декларації особи, уповноваженої на виконання функцій держави або місцевого самоврядування, за минулий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ік посадовою особою (органом), яка (який) організовує проведення спеціальної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перев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ірки?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8" w:name="n300"/>
      <w:bookmarkEnd w:id="29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88. Що має зробити посадова особа (орган), яка (який) здійснює призначення (обрання) на посаду у разі встановлення за результатами спеціальної перевірки та розгляду вищезазначених пояснень претендента на посаду факту подання ним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ідроблених документів або неправдивих відомостей?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9" w:name="n301"/>
      <w:bookmarkEnd w:id="29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89. У який строк проводиться спеціальна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перев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ірка за письмовою згодою особи, яка претендує на зайняття посади?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0" w:name="n302"/>
      <w:bookmarkEnd w:id="300"/>
      <w:r w:rsidRPr="008D18E7">
        <w:rPr>
          <w:rFonts w:eastAsia="Times New Roman"/>
          <w:color w:val="000000"/>
          <w:sz w:val="24"/>
          <w:szCs w:val="24"/>
          <w:lang w:eastAsia="ru-RU"/>
        </w:rPr>
        <w:t>90. Яким органом проводитися спеціальна перевірка відповідно до </w:t>
      </w:r>
      <w:hyperlink r:id="rId49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"Про запобігання корупції" щодо відомостей про притягнення особи до кримінальної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ідповідальності, наявність судимості, її зняття, погашення?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1" w:name="n303"/>
      <w:bookmarkEnd w:id="301"/>
      <w:r w:rsidRPr="008D18E7">
        <w:rPr>
          <w:rFonts w:eastAsia="Times New Roman"/>
          <w:color w:val="000000"/>
          <w:sz w:val="24"/>
          <w:szCs w:val="24"/>
          <w:lang w:eastAsia="ru-RU"/>
        </w:rPr>
        <w:t>91. До якого числа щорічно суб'єкти, на яких поширюється дія </w:t>
      </w:r>
      <w:hyperlink r:id="rId50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"Про запобігання корупції", зобов'язані подавати декларацію за минулий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ік?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2" w:name="n304"/>
      <w:bookmarkEnd w:id="302"/>
      <w:r w:rsidRPr="008D18E7">
        <w:rPr>
          <w:rFonts w:eastAsia="Times New Roman"/>
          <w:color w:val="000000"/>
          <w:sz w:val="24"/>
          <w:szCs w:val="24"/>
          <w:lang w:eastAsia="ru-RU"/>
        </w:rPr>
        <w:t>92. У який спосіб подаються декларації суб'єктами, на яких поширюється дія </w:t>
      </w:r>
      <w:hyperlink r:id="rId5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3" w:name="n305"/>
      <w:bookmarkEnd w:id="30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93. Що охоплює відповідно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52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запобігання корупції" декларування недостовірної інформації (як злочин, передбачений </w:t>
      </w:r>
      <w:hyperlink r:id="rId53" w:anchor="n3155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ст. 366</w:t>
        </w:r>
      </w:hyperlink>
      <w:hyperlink r:id="rId54" w:anchor="n3155" w:tgtFrame="_blank" w:history="1">
        <w:r w:rsidRPr="008D18E7">
          <w:rPr>
            <w:rFonts w:eastAsia="Times New Roman"/>
            <w:b/>
            <w:bCs/>
            <w:color w:val="0000FF"/>
            <w:sz w:val="16"/>
            <w:szCs w:val="16"/>
            <w:u w:val="single"/>
            <w:vertAlign w:val="superscript"/>
            <w:lang w:eastAsia="ru-RU"/>
          </w:rPr>
          <w:t> 1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Кримінального кодексу України)?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4" w:name="n306"/>
      <w:bookmarkEnd w:id="30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94. Протягом якого часу Національне агентство з питань запобігання корупції забезпечує оприлюднення на своєму офіційному веб-сайті відомостей з Єдиного державного реєстру осіб, які вчинили корупційні або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пов'язан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 з корупцією правопорушення?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5" w:name="n307"/>
      <w:bookmarkEnd w:id="305"/>
      <w:r w:rsidRPr="008D18E7">
        <w:rPr>
          <w:rFonts w:eastAsia="Times New Roman"/>
          <w:color w:val="000000"/>
          <w:sz w:val="24"/>
          <w:szCs w:val="24"/>
          <w:lang w:eastAsia="ru-RU"/>
        </w:rPr>
        <w:t>95. Яким органом здійснюється обов'язкова антикорупційна експертиза?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6" w:name="n308"/>
      <w:bookmarkEnd w:id="306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96. Що забороняється одержувати від фізичних, юридичних осіб безоплатно державним органам, органам влади Автономної Республіки Крим, органам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7" w:name="n309"/>
      <w:bookmarkEnd w:id="307"/>
      <w:r w:rsidRPr="008D18E7">
        <w:rPr>
          <w:rFonts w:eastAsia="Times New Roman"/>
          <w:color w:val="000000"/>
          <w:sz w:val="24"/>
          <w:szCs w:val="24"/>
          <w:lang w:eastAsia="ru-RU"/>
        </w:rPr>
        <w:t>97. Ким є особа, відповідальна за реалізацію антикорупційної програми (уповноважений) в юридичній особі?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8" w:name="n310"/>
      <w:bookmarkEnd w:id="30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98. Вкажіть, які існують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ідстави притягнення особи, яка вчинила корупційне правопорушення або правопорушення, пов'язане з корупцією, до дисциплінарної відповідальності?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9" w:name="n311"/>
      <w:bookmarkEnd w:id="309"/>
      <w:r w:rsidRPr="008D18E7">
        <w:rPr>
          <w:rFonts w:eastAsia="Times New Roman"/>
          <w:color w:val="000000"/>
          <w:sz w:val="24"/>
          <w:szCs w:val="24"/>
          <w:lang w:eastAsia="ru-RU"/>
        </w:rPr>
        <w:t>99. Яким органом визначається Порядок і методологія проведення антикорупційної експертизи проектів нормативно-правових акті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0" w:name="n312"/>
      <w:bookmarkEnd w:id="31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100. Які дії застосовуються до особи, якій повідомлено 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ідозру у вчиненні нею злочину у сфері службової діяльності?</w:t>
      </w:r>
    </w:p>
    <w:p w:rsidR="008D18E7" w:rsidRPr="008D18E7" w:rsidRDefault="008D18E7" w:rsidP="008D18E7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311" w:name="n313"/>
      <w:bookmarkEnd w:id="311"/>
      <w:r w:rsidRPr="008D18E7">
        <w:rPr>
          <w:rFonts w:eastAsia="Times New Roman"/>
          <w:b/>
          <w:bCs/>
          <w:color w:val="000000"/>
          <w:lang w:eastAsia="ru-RU"/>
        </w:rPr>
        <w:t>IV. Питання на перевірку знання спеціального законодавства (законів України </w:t>
      </w:r>
      <w:hyperlink r:id="rId55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Кабінет Міні</w:t>
        </w:r>
        <w:proofErr w:type="gramStart"/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стр</w:t>
        </w:r>
        <w:proofErr w:type="gramEnd"/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ів України"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56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центральні органи виконавчої влади"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57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адміністративні послуги"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58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місцеві державні адміністрації"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59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звернення громадян"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60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доступ до публічної інформації"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61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"Про засади запобігання та протидії дискримінації в Україні"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, </w:t>
      </w:r>
      <w:hyperlink r:id="rId62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 xml:space="preserve">Бюджетного кодексу </w:t>
        </w:r>
        <w:proofErr w:type="gramStart"/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України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 та</w:t>
      </w:r>
      <w:hyperlink r:id="rId63" w:tgtFrame="_blank" w:history="1">
        <w:r w:rsidRPr="008D18E7">
          <w:rPr>
            <w:rFonts w:eastAsia="Times New Roman"/>
            <w:b/>
            <w:bCs/>
            <w:color w:val="0000FF"/>
            <w:u w:val="single"/>
            <w:lang w:eastAsia="ru-RU"/>
          </w:rPr>
          <w:t>Податкового кодексу України</w:t>
        </w:r>
      </w:hyperlink>
      <w:r w:rsidRPr="008D18E7">
        <w:rPr>
          <w:rFonts w:eastAsia="Times New Roman"/>
          <w:b/>
          <w:bCs/>
          <w:color w:val="000000"/>
          <w:lang w:eastAsia="ru-RU"/>
        </w:rPr>
        <w:t>)</w:t>
      </w:r>
      <w:proofErr w:type="gramEnd"/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2" w:name="n314"/>
      <w:bookmarkEnd w:id="312"/>
      <w:r w:rsidRPr="008D18E7">
        <w:rPr>
          <w:rFonts w:eastAsia="Times New Roman"/>
          <w:color w:val="000000"/>
          <w:sz w:val="24"/>
          <w:szCs w:val="24"/>
          <w:lang w:eastAsia="ru-RU"/>
        </w:rPr>
        <w:t>1. Яким органом у системі органів виконавчої влади є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3" w:name="n315"/>
      <w:bookmarkEnd w:id="313"/>
      <w:r w:rsidRPr="008D18E7">
        <w:rPr>
          <w:rFonts w:eastAsia="Times New Roman"/>
          <w:color w:val="000000"/>
          <w:sz w:val="24"/>
          <w:szCs w:val="24"/>
          <w:lang w:eastAsia="ru-RU"/>
        </w:rPr>
        <w:t>2. Перед ким відповідальний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4" w:name="n316"/>
      <w:bookmarkEnd w:id="314"/>
      <w:r w:rsidRPr="008D18E7">
        <w:rPr>
          <w:rFonts w:eastAsia="Times New Roman"/>
          <w:color w:val="000000"/>
          <w:sz w:val="24"/>
          <w:szCs w:val="24"/>
          <w:lang w:eastAsia="ru-RU"/>
        </w:rPr>
        <w:t>3. Яким органом є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5" w:name="n317"/>
      <w:bookmarkEnd w:id="315"/>
      <w:r w:rsidRPr="008D18E7">
        <w:rPr>
          <w:rFonts w:eastAsia="Times New Roman"/>
          <w:color w:val="000000"/>
          <w:sz w:val="24"/>
          <w:szCs w:val="24"/>
          <w:lang w:eastAsia="ru-RU"/>
        </w:rPr>
        <w:t>4. Чим регулюється порядок проведення засідань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України, підготовки та прийняття рішень, інші процедурні питання діяльності Уряду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6" w:name="n318"/>
      <w:bookmarkEnd w:id="316"/>
      <w:r w:rsidRPr="008D18E7">
        <w:rPr>
          <w:rFonts w:eastAsia="Times New Roman"/>
          <w:color w:val="000000"/>
          <w:sz w:val="24"/>
          <w:szCs w:val="24"/>
          <w:lang w:eastAsia="ru-RU"/>
        </w:rPr>
        <w:t>5. Ким визначається посадовий склад новосформованого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7" w:name="n319"/>
      <w:bookmarkEnd w:id="317"/>
      <w:r w:rsidRPr="008D18E7">
        <w:rPr>
          <w:rFonts w:eastAsia="Times New Roman"/>
          <w:color w:val="000000"/>
          <w:sz w:val="24"/>
          <w:szCs w:val="24"/>
          <w:lang w:eastAsia="ru-RU"/>
        </w:rPr>
        <w:t>6. До яких посад належать посади членів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8" w:name="n320"/>
      <w:bookmarkEnd w:id="318"/>
      <w:r w:rsidRPr="008D18E7">
        <w:rPr>
          <w:rFonts w:eastAsia="Times New Roman"/>
          <w:color w:val="000000"/>
          <w:sz w:val="24"/>
          <w:szCs w:val="24"/>
          <w:lang w:eastAsia="ru-RU"/>
        </w:rPr>
        <w:t>7. У якій кількості за поданням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рем'єр-міністра України Верховна Рада України може призначати міністрами осіб, які не очолюють міністерства?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9" w:name="n321"/>
      <w:bookmarkEnd w:id="319"/>
      <w:r w:rsidRPr="008D18E7">
        <w:rPr>
          <w:rFonts w:eastAsia="Times New Roman"/>
          <w:color w:val="000000"/>
          <w:sz w:val="24"/>
          <w:szCs w:val="24"/>
          <w:lang w:eastAsia="ru-RU"/>
        </w:rPr>
        <w:t>8. Хто може бути членами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0" w:name="n322"/>
      <w:bookmarkEnd w:id="320"/>
      <w:r w:rsidRPr="008D18E7">
        <w:rPr>
          <w:rFonts w:eastAsia="Times New Roman"/>
          <w:color w:val="000000"/>
          <w:sz w:val="24"/>
          <w:szCs w:val="24"/>
          <w:lang w:eastAsia="ru-RU"/>
        </w:rPr>
        <w:t>9. Що додається до подання у разі внесення на розгляд Верховної Ради України подання щодо призначення на посаду члена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 особи, яка є народним депутатом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1" w:name="n323"/>
      <w:bookmarkEnd w:id="321"/>
      <w:r w:rsidRPr="008D18E7">
        <w:rPr>
          <w:rFonts w:eastAsia="Times New Roman"/>
          <w:color w:val="000000"/>
          <w:sz w:val="24"/>
          <w:szCs w:val="24"/>
          <w:lang w:eastAsia="ru-RU"/>
        </w:rPr>
        <w:t>10. Ким призначається на посаду Прем'єр-міні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2" w:name="n324"/>
      <w:bookmarkEnd w:id="322"/>
      <w:r w:rsidRPr="008D18E7">
        <w:rPr>
          <w:rFonts w:eastAsia="Times New Roman"/>
          <w:color w:val="000000"/>
          <w:sz w:val="24"/>
          <w:szCs w:val="24"/>
          <w:lang w:eastAsia="ru-RU"/>
        </w:rPr>
        <w:t>11. Ким призначаються на посаду члени Кабінету Міністрів України, крім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рем'єр-міністра України, Міністра оборони України і Міністра закордонних справ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3" w:name="n325"/>
      <w:bookmarkEnd w:id="323"/>
      <w:r w:rsidRPr="008D18E7">
        <w:rPr>
          <w:rFonts w:eastAsia="Times New Roman"/>
          <w:color w:val="000000"/>
          <w:sz w:val="24"/>
          <w:szCs w:val="24"/>
          <w:lang w:eastAsia="ru-RU"/>
        </w:rPr>
        <w:t>12. Ким призначаються на посаду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оборони України і Міністр закордонних справ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4" w:name="n326"/>
      <w:bookmarkEnd w:id="32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моменту вступає на посаду член Кабінету Міністрів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5" w:name="n327"/>
      <w:bookmarkEnd w:id="325"/>
      <w:r w:rsidRPr="008D18E7">
        <w:rPr>
          <w:rFonts w:eastAsia="Times New Roman"/>
          <w:color w:val="000000"/>
          <w:sz w:val="24"/>
          <w:szCs w:val="24"/>
          <w:lang w:eastAsia="ru-RU"/>
        </w:rPr>
        <w:t>14. На чому базується програма діяльності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6" w:name="n328"/>
      <w:bookmarkEnd w:id="32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15. Яка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ідстава є зайвою для відставки Кабінету Міністрів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7" w:name="n329"/>
      <w:bookmarkEnd w:id="327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16. Кого призначає на посаду та звільняє з посади за пропозицією Комісії з питань вищого корпусу державної служби Кабінет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8" w:name="n330"/>
      <w:bookmarkEnd w:id="328"/>
      <w:r w:rsidRPr="008D18E7">
        <w:rPr>
          <w:rFonts w:eastAsia="Times New Roman"/>
          <w:color w:val="000000"/>
          <w:sz w:val="24"/>
          <w:szCs w:val="24"/>
          <w:lang w:eastAsia="ru-RU"/>
        </w:rPr>
        <w:t>17. Який документ (документи) подається (подаються) Кабінету Міністрів України одночасно із звітом про виконання Державного бюджету України за минулий рік до Верховно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ї 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ади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9" w:name="n331"/>
      <w:bookmarkEnd w:id="329"/>
      <w:r w:rsidRPr="008D18E7">
        <w:rPr>
          <w:rFonts w:eastAsia="Times New Roman"/>
          <w:color w:val="000000"/>
          <w:sz w:val="24"/>
          <w:szCs w:val="24"/>
          <w:lang w:eastAsia="ru-RU"/>
        </w:rPr>
        <w:t>18. Хто представляє інтереси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 у судах загальної юрисдикції?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0" w:name="n332"/>
      <w:bookmarkEnd w:id="330"/>
      <w:r w:rsidRPr="008D18E7">
        <w:rPr>
          <w:rFonts w:eastAsia="Times New Roman"/>
          <w:color w:val="000000"/>
          <w:sz w:val="24"/>
          <w:szCs w:val="24"/>
          <w:lang w:eastAsia="ru-RU"/>
        </w:rPr>
        <w:t>19. Які органи складають систему центральних органів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1" w:name="n333"/>
      <w:bookmarkEnd w:id="331"/>
      <w:r w:rsidRPr="008D18E7">
        <w:rPr>
          <w:rFonts w:eastAsia="Times New Roman"/>
          <w:color w:val="000000"/>
          <w:sz w:val="24"/>
          <w:szCs w:val="24"/>
          <w:lang w:eastAsia="ru-RU"/>
        </w:rPr>
        <w:t>20. Який основний принцип організації діяльності міністерств в Україні?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2" w:name="n334"/>
      <w:bookmarkEnd w:id="33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21. Хто затверджує положення 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іністерства, інші центральні органи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3" w:name="n335"/>
      <w:bookmarkEnd w:id="33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22. Ким утворюються, реорганізуються та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л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іквідуються міністерства та інші центральні органи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4" w:name="n336"/>
      <w:bookmarkEnd w:id="334"/>
      <w:r w:rsidRPr="008D18E7">
        <w:rPr>
          <w:rFonts w:eastAsia="Times New Roman"/>
          <w:color w:val="000000"/>
          <w:sz w:val="24"/>
          <w:szCs w:val="24"/>
          <w:lang w:eastAsia="ru-RU"/>
        </w:rPr>
        <w:t>23. Хто затверджує структуру апарату міністерства?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5" w:name="n337"/>
      <w:bookmarkEnd w:id="33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24. Ким призначаються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 посади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керівники територіальних органів міністерства?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6" w:name="n338"/>
      <w:bookmarkEnd w:id="33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25. Який орган може утворюватися для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ідготовки рекомендацій щодо виконання завдань міністерства?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7" w:name="n339"/>
      <w:bookmarkEnd w:id="33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26. Які акти видає міністерство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межах своїх повноважень?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8" w:name="n340"/>
      <w:bookmarkEnd w:id="338"/>
      <w:r w:rsidRPr="008D18E7">
        <w:rPr>
          <w:rFonts w:eastAsia="Times New Roman"/>
          <w:color w:val="000000"/>
          <w:sz w:val="24"/>
          <w:szCs w:val="24"/>
          <w:lang w:eastAsia="ru-RU"/>
        </w:rPr>
        <w:t>27. Ким можуть бути скасовані повністю чи в окремій частині накази міністерства?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9" w:name="n341"/>
      <w:bookmarkEnd w:id="339"/>
      <w:r w:rsidRPr="008D18E7">
        <w:rPr>
          <w:rFonts w:eastAsia="Times New Roman"/>
          <w:color w:val="000000"/>
          <w:sz w:val="24"/>
          <w:szCs w:val="24"/>
          <w:lang w:eastAsia="ru-RU"/>
        </w:rPr>
        <w:t>28. Які центральні органи виконавчої влади утворюються для виконання окремих функцій з реалізації державної політики?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0" w:name="n342"/>
      <w:bookmarkEnd w:id="34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29. Хто затверджує структуру апарату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центрального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органу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1" w:name="n343"/>
      <w:bookmarkEnd w:id="34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30. Який орган відноситься до центральних органів виконавчої влади зі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спец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іальним статусом?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2" w:name="n344"/>
      <w:bookmarkEnd w:id="342"/>
      <w:r w:rsidRPr="008D18E7">
        <w:rPr>
          <w:rFonts w:eastAsia="Times New Roman"/>
          <w:color w:val="000000"/>
          <w:sz w:val="24"/>
          <w:szCs w:val="24"/>
          <w:lang w:eastAsia="ru-RU"/>
        </w:rPr>
        <w:t>31. Що відбувається з першим заступником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стра та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заступником міністра у разі звільнення міністра?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3" w:name="n345"/>
      <w:bookmarkEnd w:id="34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32. Який центральний орган виконавчої влади утворюється у разі, якщо більшість функцій центрального органу виконавчої влади складають функції з надання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 фізичним і юридичним особам?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4" w:name="n346"/>
      <w:bookmarkEnd w:id="344"/>
      <w:r w:rsidRPr="008D18E7">
        <w:rPr>
          <w:rFonts w:eastAsia="Times New Roman"/>
          <w:color w:val="000000"/>
          <w:sz w:val="24"/>
          <w:szCs w:val="24"/>
          <w:lang w:eastAsia="ru-RU"/>
        </w:rPr>
        <w:t>33. Що є предметом правового регулювання </w:t>
      </w:r>
      <w:hyperlink r:id="rId64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"Про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іністративні послуги"?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5" w:name="n347"/>
      <w:bookmarkEnd w:id="34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34. Що таке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іністративна послуга?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6" w:name="n348"/>
      <w:bookmarkEnd w:id="34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35. Хто може бути суб'єктом звернення за отриманням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7" w:name="n349"/>
      <w:bookmarkEnd w:id="347"/>
      <w:r w:rsidRPr="008D18E7">
        <w:rPr>
          <w:rFonts w:eastAsia="Times New Roman"/>
          <w:color w:val="000000"/>
          <w:sz w:val="24"/>
          <w:szCs w:val="24"/>
          <w:lang w:eastAsia="ru-RU"/>
        </w:rPr>
        <w:t>36. На які відносини поширюється дія </w:t>
      </w:r>
      <w:hyperlink r:id="rId65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 "Про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іністративні послуги"?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8" w:name="n350"/>
      <w:bookmarkEnd w:id="34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37. Якими актами визначаються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іністративні послуги?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9" w:name="n351"/>
      <w:bookmarkEnd w:id="349"/>
      <w:r w:rsidRPr="008D18E7">
        <w:rPr>
          <w:rFonts w:eastAsia="Times New Roman"/>
          <w:color w:val="000000"/>
          <w:sz w:val="24"/>
          <w:szCs w:val="24"/>
          <w:lang w:eastAsia="ru-RU"/>
        </w:rPr>
        <w:t>38. Що мають право отримати безоплатно суб'єкти звернення в розумінні </w:t>
      </w:r>
      <w:hyperlink r:id="rId66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"Про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іністративні послуги"?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0" w:name="n352"/>
      <w:bookmarkEnd w:id="35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39. Яким органом визначаються вимоги щодо якості надання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послуг, у разі якщо суб'єктом надання адміністративної послуги є посадова особа?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1" w:name="n353"/>
      <w:bookmarkEnd w:id="351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40. Ким затверджується інформаційна і технологічна картки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іністративної послуги?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2" w:name="n354"/>
      <w:bookmarkEnd w:id="35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41. Де оприлюднюється інформаційна картка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іністративної послуги?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3" w:name="n355"/>
      <w:bookmarkEnd w:id="35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42. Ким визначаються вимоги до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ідготовки технологічної картки адміністративної послуги?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4" w:name="n356"/>
      <w:bookmarkEnd w:id="35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43. Ким надаються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іністративні послуги?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5" w:name="n357"/>
      <w:bookmarkEnd w:id="35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44. У якому порядку надаються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іністративні послуги в електронній формі?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6" w:name="n358"/>
      <w:bookmarkEnd w:id="35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45. Яка форма подання заяви на отримання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іністративної послуги?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7" w:name="n359"/>
      <w:bookmarkEnd w:id="35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46. Який граничний строк надання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8" w:name="n360"/>
      <w:bookmarkEnd w:id="35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47. Чим (ким) визначається перелік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послуг, які надаються через центр надання адміністративних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9" w:name="n361"/>
      <w:bookmarkEnd w:id="359"/>
      <w:r w:rsidRPr="008D18E7">
        <w:rPr>
          <w:rFonts w:eastAsia="Times New Roman"/>
          <w:color w:val="000000"/>
          <w:sz w:val="24"/>
          <w:szCs w:val="24"/>
          <w:lang w:eastAsia="ru-RU"/>
        </w:rPr>
        <w:t>48. Яким державним органом формується і ведеться реє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адміністративних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0" w:name="n362"/>
      <w:bookmarkEnd w:id="36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49. Хто є держателем Єдиного державного порталу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1" w:name="n363"/>
      <w:bookmarkEnd w:id="36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50. За чий рахунок здійснюється фінансове та інше забезпечення діяльності системи державних органів, органів влади Автономної Республіки Крим, органів місцевого самоврядування з надання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2" w:name="n364"/>
      <w:bookmarkEnd w:id="36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51. Кому належить право власності на реєстри, інші інформаційні бази, що використовуються для надання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іністративних послуг?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3" w:name="n365"/>
      <w:bookmarkEnd w:id="36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52. Який принцип не належить до принципів діяльності місцевих державних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іністрацій?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4" w:name="n366"/>
      <w:bookmarkEnd w:id="36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53. Яким складом ради має бути висловлена недовіра, щоб Президент України згідно з чинним законодавством був зобов'язаний припинити повноваження голови місцевої державної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5" w:name="n367"/>
      <w:bookmarkEnd w:id="36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54. Що видає голова місцевої державної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іністрації в межах своїх повноважень?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6" w:name="n368"/>
      <w:bookmarkEnd w:id="36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55. Який орган утворюється для правового, організаційного, матеріально-технічного та іншого забезпечення діяльності місцевої державної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7" w:name="n369"/>
      <w:bookmarkEnd w:id="36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56. На який строк призначаються на посаду голови місцевих державних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іністрацій?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8" w:name="n370"/>
      <w:bookmarkEnd w:id="36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57. Що не належить до повноважень місцевих державних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адм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іністрацій?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9" w:name="n371"/>
      <w:bookmarkEnd w:id="369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58.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якого часу голови місцевих державних адміністрацій набувають повноважень?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0" w:name="n372"/>
      <w:bookmarkEnd w:id="37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59. Ким затверджуються типове положення про структурні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ідрозділи місцевої державної адміністрації та рекомендаційний перелік її структурних підрозділів?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1" w:name="n373"/>
      <w:bookmarkEnd w:id="37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60. На яких засадах будуються відносини структурних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ідрозділів місцевих державних адміністрацій з відповідними міністерствами та іншими центральними органами виконавчої влади?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2" w:name="n374"/>
      <w:bookmarkEnd w:id="372"/>
      <w:r w:rsidRPr="008D18E7">
        <w:rPr>
          <w:rFonts w:eastAsia="Times New Roman"/>
          <w:color w:val="000000"/>
          <w:sz w:val="24"/>
          <w:szCs w:val="24"/>
          <w:lang w:eastAsia="ru-RU"/>
        </w:rPr>
        <w:t>61. Що є особливою формою колективного звернення громадян до Президента України, Верховної Ради України, Кабінету Міні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ів України, органу місцевого самоврядування?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3" w:name="n375"/>
      <w:bookmarkEnd w:id="373"/>
      <w:r w:rsidRPr="008D18E7">
        <w:rPr>
          <w:rFonts w:eastAsia="Times New Roman"/>
          <w:color w:val="000000"/>
          <w:sz w:val="24"/>
          <w:szCs w:val="24"/>
          <w:lang w:eastAsia="ru-RU"/>
        </w:rPr>
        <w:t>62. Кому забороняється направляти скарги громадян для розгляду?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4" w:name="n376"/>
      <w:bookmarkEnd w:id="37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63. Хто має право подавати скаргу в інтересах неповнолітніх і недієздатних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осіб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5" w:name="n377"/>
      <w:bookmarkEnd w:id="375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64. Які звернення громадян розглядаються у першочерговому порядку?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6" w:name="n378"/>
      <w:bookmarkEnd w:id="376"/>
      <w:r w:rsidRPr="008D18E7">
        <w:rPr>
          <w:rFonts w:eastAsia="Times New Roman"/>
          <w:color w:val="000000"/>
          <w:sz w:val="24"/>
          <w:szCs w:val="24"/>
          <w:lang w:eastAsia="ru-RU"/>
        </w:rPr>
        <w:t>65. У який термін розглядається звернення, які не потребують додаткового вивчення?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7" w:name="n379"/>
      <w:bookmarkEnd w:id="377"/>
      <w:r w:rsidRPr="008D18E7">
        <w:rPr>
          <w:rFonts w:eastAsia="Times New Roman"/>
          <w:color w:val="000000"/>
          <w:sz w:val="24"/>
          <w:szCs w:val="24"/>
          <w:lang w:eastAsia="ru-RU"/>
        </w:rPr>
        <w:t>66. Чи мають право особи, які не є громадянами України і законно знаходяться на її території, на подання звернення, як і громадяни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8" w:name="n380"/>
      <w:bookmarkEnd w:id="37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67. Що розуміється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ід "зверненнями громадян"?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9" w:name="n381"/>
      <w:bookmarkEnd w:id="379"/>
      <w:r w:rsidRPr="008D18E7">
        <w:rPr>
          <w:rFonts w:eastAsia="Times New Roman"/>
          <w:color w:val="000000"/>
          <w:sz w:val="24"/>
          <w:szCs w:val="24"/>
          <w:lang w:eastAsia="ru-RU"/>
        </w:rPr>
        <w:t>68. Хто несе відповідальність за 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електронної петиції?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0" w:name="n382"/>
      <w:bookmarkEnd w:id="38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69. Що таке конфіденційна інформація відповідно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8D18E7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"http://zakon.rada.gov.ua/laws/show/2939-17" \t "_blank" </w:instrText>
      </w:r>
      <w:r w:rsidRPr="008D18E7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8D18E7">
        <w:rPr>
          <w:rFonts w:eastAsia="Times New Roman"/>
          <w:color w:val="0000FF"/>
          <w:sz w:val="24"/>
          <w:szCs w:val="24"/>
          <w:u w:val="single"/>
          <w:lang w:eastAsia="ru-RU"/>
        </w:rPr>
        <w:t> Закону України</w:t>
      </w:r>
      <w:r w:rsidRPr="008D18E7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8D18E7">
        <w:rPr>
          <w:rFonts w:eastAsia="Times New Roman"/>
          <w:color w:val="000000"/>
          <w:sz w:val="24"/>
          <w:szCs w:val="24"/>
          <w:lang w:eastAsia="ru-RU"/>
        </w:rPr>
        <w:t> "Про доступ до публічної інформації"?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1" w:name="n383"/>
      <w:bookmarkEnd w:id="381"/>
      <w:r w:rsidRPr="008D18E7">
        <w:rPr>
          <w:rFonts w:eastAsia="Times New Roman"/>
          <w:color w:val="000000"/>
          <w:sz w:val="24"/>
          <w:szCs w:val="24"/>
          <w:lang w:eastAsia="ru-RU"/>
        </w:rPr>
        <w:t>70. Який контроль здійснюється за забезпеченням доступу до публічної інформації?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2" w:name="n384"/>
      <w:bookmarkEnd w:id="38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71. У який термін оприлюднюються проекти нормативно-правових актів,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ішень органів місцевого самоврядування, розроблені відповідними розпорядниками?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3" w:name="n385"/>
      <w:bookmarkEnd w:id="38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72. Коли запитувач має право звернутися до розпорядника публічної інформації із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запитом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на інформацію?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4" w:name="n386"/>
      <w:bookmarkEnd w:id="38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73. Протягом якого періоду розпорядник публічної інформації має надати відповідь на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запит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на інформацію, яка стосується інформації, необхідної для захисту життя чи свободи особи?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5" w:name="n387"/>
      <w:bookmarkEnd w:id="385"/>
      <w:r w:rsidRPr="008D18E7">
        <w:rPr>
          <w:rFonts w:eastAsia="Times New Roman"/>
          <w:color w:val="000000"/>
          <w:sz w:val="24"/>
          <w:szCs w:val="24"/>
          <w:lang w:eastAsia="ru-RU"/>
        </w:rPr>
        <w:t>74. Який максимальний розмі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резервного фонду бюджету?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6" w:name="n388"/>
      <w:bookmarkEnd w:id="386"/>
      <w:r w:rsidRPr="008D18E7">
        <w:rPr>
          <w:rFonts w:eastAsia="Times New Roman"/>
          <w:color w:val="000000"/>
          <w:sz w:val="24"/>
          <w:szCs w:val="24"/>
          <w:lang w:eastAsia="ru-RU"/>
        </w:rPr>
        <w:t>75. Що таке бюджетна система України відповідно до</w:t>
      </w:r>
      <w:hyperlink r:id="rId67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</w:t>
        </w:r>
        <w:proofErr w:type="gramStart"/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Бюджетного</w:t>
        </w:r>
        <w:proofErr w:type="gramEnd"/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кодексу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7" w:name="n389"/>
      <w:bookmarkEnd w:id="387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76. Яким актом затверджується Державний бюджет України та визначено положення щодо забезпечення його виконання протягом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періоду?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8" w:name="n390"/>
      <w:bookmarkEnd w:id="388"/>
      <w:r w:rsidRPr="008D18E7">
        <w:rPr>
          <w:rFonts w:eastAsia="Times New Roman"/>
          <w:color w:val="000000"/>
          <w:sz w:val="24"/>
          <w:szCs w:val="24"/>
          <w:lang w:eastAsia="ru-RU"/>
        </w:rPr>
        <w:t>77. В якому органі відкривається єдиний казначейський рахунок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ержавної казначейської служби України?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9" w:name="n391"/>
      <w:bookmarkEnd w:id="389"/>
      <w:r w:rsidRPr="008D18E7">
        <w:rPr>
          <w:rFonts w:eastAsia="Times New Roman"/>
          <w:color w:val="000000"/>
          <w:sz w:val="24"/>
          <w:szCs w:val="24"/>
          <w:lang w:eastAsia="ru-RU"/>
        </w:rPr>
        <w:t>78. Що визнається порушенням бюджетного законодавства учасником бюджетного процесу?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0" w:name="n392"/>
      <w:bookmarkEnd w:id="390"/>
      <w:r w:rsidRPr="008D18E7">
        <w:rPr>
          <w:rFonts w:eastAsia="Times New Roman"/>
          <w:color w:val="000000"/>
          <w:sz w:val="24"/>
          <w:szCs w:val="24"/>
          <w:lang w:eastAsia="ru-RU"/>
        </w:rPr>
        <w:t>79. Який захід впливу за порушення бюджетного законодавства не може бути застосовано до учасників бюджетного процесу?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1" w:name="n393"/>
      <w:bookmarkEnd w:id="391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80. Який державний орган встановлює форму та порядок складання протоколу про порушення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законодавства?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2" w:name="n394"/>
      <w:bookmarkEnd w:id="392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81. Яку відповідальність нестимуть посадові особи, з вини яких допущено порушення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законодавства?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3" w:name="n395"/>
      <w:bookmarkEnd w:id="393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82. Що не є стадією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процесу?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4" w:name="n396"/>
      <w:bookmarkEnd w:id="394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83.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чого може складатися Бюджет?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5" w:name="n397"/>
      <w:bookmarkEnd w:id="395"/>
      <w:r w:rsidRPr="008D18E7">
        <w:rPr>
          <w:rFonts w:eastAsia="Times New Roman"/>
          <w:color w:val="000000"/>
          <w:sz w:val="24"/>
          <w:szCs w:val="24"/>
          <w:lang w:eastAsia="ru-RU"/>
        </w:rPr>
        <w:t>84. Який орган забезпечує оприлюднення інформації про бюджет?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6" w:name="n398"/>
      <w:bookmarkEnd w:id="396"/>
      <w:r w:rsidRPr="008D18E7">
        <w:rPr>
          <w:rFonts w:eastAsia="Times New Roman"/>
          <w:color w:val="000000"/>
          <w:sz w:val="24"/>
          <w:szCs w:val="24"/>
          <w:lang w:eastAsia="ru-RU"/>
        </w:rPr>
        <w:t>85. Який орган складає прогноз Державного бюджету на наступні за плановим два бюджетні періоди?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7" w:name="n399"/>
      <w:bookmarkEnd w:id="397"/>
      <w:r w:rsidRPr="008D18E7">
        <w:rPr>
          <w:rFonts w:eastAsia="Times New Roman"/>
          <w:color w:val="000000"/>
          <w:sz w:val="24"/>
          <w:szCs w:val="24"/>
          <w:lang w:eastAsia="ru-RU"/>
        </w:rPr>
        <w:t>86. Що не відноситься до міжбюджетних трансферті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8" w:name="n400"/>
      <w:bookmarkEnd w:id="398"/>
      <w:r w:rsidRPr="008D18E7">
        <w:rPr>
          <w:rFonts w:eastAsia="Times New Roman"/>
          <w:color w:val="000000"/>
          <w:sz w:val="24"/>
          <w:szCs w:val="24"/>
          <w:lang w:eastAsia="ru-RU"/>
        </w:rPr>
        <w:t>87. Що таке податок відповідно до </w:t>
      </w:r>
      <w:hyperlink r:id="rId68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Податкового кодексу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99" w:name="n401"/>
      <w:bookmarkEnd w:id="399"/>
      <w:r w:rsidRPr="008D18E7">
        <w:rPr>
          <w:rFonts w:eastAsia="Times New Roman"/>
          <w:color w:val="000000"/>
          <w:sz w:val="24"/>
          <w:szCs w:val="24"/>
          <w:lang w:eastAsia="ru-RU"/>
        </w:rPr>
        <w:t>88. Що не відноситься до основних елементів оподаткування?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0" w:name="n402"/>
      <w:bookmarkEnd w:id="400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89. Що передбачають податкові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ільги?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1" w:name="n403"/>
      <w:bookmarkEnd w:id="401"/>
      <w:r w:rsidRPr="008D18E7">
        <w:rPr>
          <w:rFonts w:eastAsia="Times New Roman"/>
          <w:color w:val="000000"/>
          <w:sz w:val="24"/>
          <w:szCs w:val="24"/>
          <w:lang w:eastAsia="ru-RU"/>
        </w:rPr>
        <w:lastRenderedPageBreak/>
        <w:t>90. Що є прямим податком?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2" w:name="n404"/>
      <w:bookmarkEnd w:id="402"/>
      <w:r w:rsidRPr="008D18E7">
        <w:rPr>
          <w:rFonts w:eastAsia="Times New Roman"/>
          <w:color w:val="000000"/>
          <w:sz w:val="24"/>
          <w:szCs w:val="24"/>
          <w:lang w:eastAsia="ru-RU"/>
        </w:rPr>
        <w:t>91. Що є непрямим податком?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3" w:name="n405"/>
      <w:bookmarkEnd w:id="403"/>
      <w:r w:rsidRPr="008D18E7">
        <w:rPr>
          <w:rFonts w:eastAsia="Times New Roman"/>
          <w:color w:val="000000"/>
          <w:sz w:val="24"/>
          <w:szCs w:val="24"/>
          <w:lang w:eastAsia="ru-RU"/>
        </w:rPr>
        <w:t>92. Що таке дискримінація згідно із </w:t>
      </w:r>
      <w:hyperlink r:id="rId69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засади запобігання та протидії дискримінації в Україні"?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4" w:name="n406"/>
      <w:bookmarkEnd w:id="404"/>
      <w:r w:rsidRPr="008D18E7">
        <w:rPr>
          <w:rFonts w:eastAsia="Times New Roman"/>
          <w:color w:val="000000"/>
          <w:sz w:val="24"/>
          <w:szCs w:val="24"/>
          <w:lang w:eastAsia="ru-RU"/>
        </w:rPr>
        <w:t>93. Що таке пряма дискримінація згідно із </w:t>
      </w:r>
      <w:hyperlink r:id="rId70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засади запобігання та протидії дискримінації в Україні"?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5" w:name="n407"/>
      <w:bookmarkEnd w:id="405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94.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яких актів складається законодавство про запобігання та протидію дискримінації?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6" w:name="n408"/>
      <w:bookmarkEnd w:id="406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95.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які відносини поширюється дія </w:t>
      </w:r>
      <w:hyperlink r:id="rId71" w:tgtFrame="_blank" w:history="1">
        <w:r w:rsidRPr="008D18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D18E7">
        <w:rPr>
          <w:rFonts w:eastAsia="Times New Roman"/>
          <w:color w:val="000000"/>
          <w:sz w:val="24"/>
          <w:szCs w:val="24"/>
          <w:lang w:eastAsia="ru-RU"/>
        </w:rPr>
        <w:t> "Про засади запобігання та протидії дискримінації в Україні"?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7" w:name="n409"/>
      <w:bookmarkEnd w:id="407"/>
      <w:r w:rsidRPr="008D18E7">
        <w:rPr>
          <w:rFonts w:eastAsia="Times New Roman"/>
          <w:color w:val="000000"/>
          <w:sz w:val="24"/>
          <w:szCs w:val="24"/>
          <w:lang w:eastAsia="ru-RU"/>
        </w:rPr>
        <w:t>96. Які дії не вважаються дискримінацією?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8" w:name="n410"/>
      <w:bookmarkEnd w:id="408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97. 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 xml:space="preserve"> обов'язковим урахуванням якого принципу здійснюється розроблення проектів нормативно-правових актів?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9" w:name="n411"/>
      <w:bookmarkEnd w:id="409"/>
      <w:r w:rsidRPr="008D18E7">
        <w:rPr>
          <w:rFonts w:eastAsia="Times New Roman"/>
          <w:color w:val="000000"/>
          <w:sz w:val="24"/>
          <w:szCs w:val="24"/>
          <w:lang w:eastAsia="ru-RU"/>
        </w:rPr>
        <w:t>98. Який суб'єкт не наділений повноваженнями щодо запобігання та протидії дискримінації?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0" w:name="n412"/>
      <w:bookmarkEnd w:id="410"/>
      <w:r w:rsidRPr="008D18E7">
        <w:rPr>
          <w:rFonts w:eastAsia="Times New Roman"/>
          <w:color w:val="000000"/>
          <w:sz w:val="24"/>
          <w:szCs w:val="24"/>
          <w:lang w:eastAsia="ru-RU"/>
        </w:rPr>
        <w:t>99. Яким державним органом визначається порядок проведення суб'єктами громадської антидискримінаційної експертизи проектів нормативно-правових акті</w:t>
      </w:r>
      <w:proofErr w:type="gramStart"/>
      <w:r w:rsidRPr="008D18E7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18E7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1" w:name="n413"/>
      <w:bookmarkEnd w:id="411"/>
      <w:r w:rsidRPr="008D18E7">
        <w:rPr>
          <w:rFonts w:eastAsia="Times New Roman"/>
          <w:color w:val="000000"/>
          <w:sz w:val="24"/>
          <w:szCs w:val="24"/>
          <w:lang w:eastAsia="ru-RU"/>
        </w:rPr>
        <w:t>100. Яку відповідальність несуть особи, винні в порушенні вимог законодавства про запобігання та протидію дискримінації?</w:t>
      </w:r>
    </w:p>
    <w:p w:rsidR="008D18E7" w:rsidRPr="008D18E7" w:rsidRDefault="008D18E7" w:rsidP="008D18E7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2" w:name="n414"/>
      <w:bookmarkEnd w:id="412"/>
      <w:r w:rsidRPr="008D18E7">
        <w:rPr>
          <w:rFonts w:eastAsia="Times New Roman"/>
          <w:color w:val="000000"/>
          <w:sz w:val="24"/>
          <w:szCs w:val="24"/>
          <w:lang w:eastAsia="ru-RU"/>
        </w:rPr>
        <w:t>101. На відшкодування якої шкоди, завданої унаслідок дискримінації, має право особа?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8D18E7" w:rsidRPr="008D18E7" w:rsidTr="008D18E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13" w:name="n415"/>
            <w:bookmarkEnd w:id="413"/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нормативно-правової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 та юридичного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 Національного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агентства України з питань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 служби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А.О. Астапов</w:t>
            </w:r>
          </w:p>
        </w:tc>
      </w:tr>
      <w:tr w:rsidR="008D18E7" w:rsidRPr="008D18E7" w:rsidTr="008D18E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14" w:name="n416"/>
            <w:bookmarkEnd w:id="414"/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Заступник директора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Департаменту конституційного,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іністративного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 соціального законодавства -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Управління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конституційного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 адміністративного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законодавства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 юстиції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18E7" w:rsidRPr="008D18E7" w:rsidRDefault="008D18E7" w:rsidP="008D18E7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D1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А.Л. Петрицький</w:t>
            </w:r>
          </w:p>
        </w:tc>
      </w:tr>
    </w:tbl>
    <w:p w:rsidR="00911720" w:rsidRDefault="00911720">
      <w:bookmarkStart w:id="415" w:name="_GoBack"/>
      <w:bookmarkEnd w:id="415"/>
    </w:p>
    <w:sectPr w:rsidR="009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9"/>
    <w:rsid w:val="006F5979"/>
    <w:rsid w:val="008D18E7"/>
    <w:rsid w:val="00911720"/>
    <w:rsid w:val="00C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rada.gov.ua/laws/show/254%D0%BA/96-%D0%B2%D1%80" TargetMode="External"/><Relationship Id="rId21" Type="http://schemas.openxmlformats.org/officeDocument/2006/relationships/hyperlink" Target="http://zakon.rada.gov.ua/laws/show/254%D0%BA/96-%D0%B2%D1%80" TargetMode="External"/><Relationship Id="rId42" Type="http://schemas.openxmlformats.org/officeDocument/2006/relationships/hyperlink" Target="http://zakon.rada.gov.ua/laws/show/1700-18" TargetMode="External"/><Relationship Id="rId47" Type="http://schemas.openxmlformats.org/officeDocument/2006/relationships/hyperlink" Target="http://zakon.rada.gov.ua/laws/show/1700-18" TargetMode="External"/><Relationship Id="rId63" Type="http://schemas.openxmlformats.org/officeDocument/2006/relationships/hyperlink" Target="http://zakon.rada.gov.ua/laws/show/2456-17" TargetMode="External"/><Relationship Id="rId68" Type="http://schemas.openxmlformats.org/officeDocument/2006/relationships/hyperlink" Target="http://zakon.rada.gov.ua/laws/show/2755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laws/show/254%D0%BA/96-%D0%B2%D1%80" TargetMode="External"/><Relationship Id="rId29" Type="http://schemas.openxmlformats.org/officeDocument/2006/relationships/hyperlink" Target="http://zakon.rada.gov.ua/laws/show/254%D0%BA/96-%D0%B2%D1%80" TargetMode="External"/><Relationship Id="rId11" Type="http://schemas.openxmlformats.org/officeDocument/2006/relationships/hyperlink" Target="http://zakon.rada.gov.ua/laws/show/254%D0%BA/96-%D0%B2%D1%80" TargetMode="External"/><Relationship Id="rId24" Type="http://schemas.openxmlformats.org/officeDocument/2006/relationships/hyperlink" Target="http://zakon.rada.gov.ua/laws/show/254%D0%BA/96-%D0%B2%D1%80" TargetMode="External"/><Relationship Id="rId32" Type="http://schemas.openxmlformats.org/officeDocument/2006/relationships/hyperlink" Target="http://zakon.rada.gov.ua/laws/show/1700-18" TargetMode="External"/><Relationship Id="rId37" Type="http://schemas.openxmlformats.org/officeDocument/2006/relationships/hyperlink" Target="http://zakon.rada.gov.ua/laws/show/1700-18" TargetMode="External"/><Relationship Id="rId40" Type="http://schemas.openxmlformats.org/officeDocument/2006/relationships/hyperlink" Target="http://zakon.rada.gov.ua/laws/show/1700-18" TargetMode="External"/><Relationship Id="rId45" Type="http://schemas.openxmlformats.org/officeDocument/2006/relationships/hyperlink" Target="http://zakon.rada.gov.ua/laws/show/1700-18" TargetMode="External"/><Relationship Id="rId53" Type="http://schemas.openxmlformats.org/officeDocument/2006/relationships/hyperlink" Target="http://zakon.rada.gov.ua/laws/show/2341-14" TargetMode="External"/><Relationship Id="rId58" Type="http://schemas.openxmlformats.org/officeDocument/2006/relationships/hyperlink" Target="http://zakon.rada.gov.ua/laws/show/586-14" TargetMode="External"/><Relationship Id="rId66" Type="http://schemas.openxmlformats.org/officeDocument/2006/relationships/hyperlink" Target="http://zakon.rada.gov.ua/laws/show/5203-17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.rada.gov.ua/laws/show/5207-17" TargetMode="External"/><Relationship Id="rId19" Type="http://schemas.openxmlformats.org/officeDocument/2006/relationships/hyperlink" Target="http://zakon.rada.gov.ua/laws/show/254%D0%BA/96-%D0%B2%D1%80" TargetMode="External"/><Relationship Id="rId14" Type="http://schemas.openxmlformats.org/officeDocument/2006/relationships/hyperlink" Target="http://zakon.rada.gov.ua/laws/show/254%D0%BA/96-%D0%B2%D1%80" TargetMode="External"/><Relationship Id="rId22" Type="http://schemas.openxmlformats.org/officeDocument/2006/relationships/hyperlink" Target="http://zakon.rada.gov.ua/laws/show/254%D0%BA/96-%D0%B2%D1%80" TargetMode="External"/><Relationship Id="rId27" Type="http://schemas.openxmlformats.org/officeDocument/2006/relationships/hyperlink" Target="http://zakon.rada.gov.ua/laws/show/254%D0%BA/96-%D0%B2%D1%80" TargetMode="External"/><Relationship Id="rId30" Type="http://schemas.openxmlformats.org/officeDocument/2006/relationships/hyperlink" Target="http://zakon.rada.gov.ua/laws/show/889-19" TargetMode="External"/><Relationship Id="rId35" Type="http://schemas.openxmlformats.org/officeDocument/2006/relationships/hyperlink" Target="http://zakon.rada.gov.ua/laws/show/1700-18" TargetMode="External"/><Relationship Id="rId43" Type="http://schemas.openxmlformats.org/officeDocument/2006/relationships/hyperlink" Target="http://zakon.rada.gov.ua/laws/show/1700-18" TargetMode="External"/><Relationship Id="rId48" Type="http://schemas.openxmlformats.org/officeDocument/2006/relationships/hyperlink" Target="http://zakon.rada.gov.ua/laws/show/1700-18" TargetMode="External"/><Relationship Id="rId56" Type="http://schemas.openxmlformats.org/officeDocument/2006/relationships/hyperlink" Target="http://zakon.rada.gov.ua/laws/show/3166-17" TargetMode="External"/><Relationship Id="rId64" Type="http://schemas.openxmlformats.org/officeDocument/2006/relationships/hyperlink" Target="http://zakon.rada.gov.ua/laws/show/5203-17" TargetMode="External"/><Relationship Id="rId69" Type="http://schemas.openxmlformats.org/officeDocument/2006/relationships/hyperlink" Target="http://zakon.rada.gov.ua/laws/show/5207-17" TargetMode="External"/><Relationship Id="rId8" Type="http://schemas.openxmlformats.org/officeDocument/2006/relationships/hyperlink" Target="http://zakon.rada.gov.ua/laws/show/v0097859-16/print" TargetMode="External"/><Relationship Id="rId51" Type="http://schemas.openxmlformats.org/officeDocument/2006/relationships/hyperlink" Target="http://zakon.rada.gov.ua/laws/show/1700-18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zakon.rada.gov.ua/laws/show/254%D0%BA/96-%D0%B2%D1%80" TargetMode="External"/><Relationship Id="rId17" Type="http://schemas.openxmlformats.org/officeDocument/2006/relationships/hyperlink" Target="http://zakon.rada.gov.ua/laws/show/254%D0%BA/96-%D0%B2%D1%80" TargetMode="External"/><Relationship Id="rId25" Type="http://schemas.openxmlformats.org/officeDocument/2006/relationships/hyperlink" Target="http://zakon.rada.gov.ua/laws/show/254%D0%BA/96-%D0%B2%D1%80" TargetMode="External"/><Relationship Id="rId33" Type="http://schemas.openxmlformats.org/officeDocument/2006/relationships/hyperlink" Target="http://zakon.rada.gov.ua/laws/show/1700-18" TargetMode="External"/><Relationship Id="rId38" Type="http://schemas.openxmlformats.org/officeDocument/2006/relationships/hyperlink" Target="http://zakon.rada.gov.ua/laws/show/1700-18" TargetMode="External"/><Relationship Id="rId46" Type="http://schemas.openxmlformats.org/officeDocument/2006/relationships/hyperlink" Target="http://zakon.rada.gov.ua/laws/show/1700-18" TargetMode="External"/><Relationship Id="rId59" Type="http://schemas.openxmlformats.org/officeDocument/2006/relationships/hyperlink" Target="http://zakon.rada.gov.ua/laws/show/393/96-%D0%B2%D1%80" TargetMode="External"/><Relationship Id="rId67" Type="http://schemas.openxmlformats.org/officeDocument/2006/relationships/hyperlink" Target="http://zakon.rada.gov.ua/laws/show/2456-17" TargetMode="External"/><Relationship Id="rId20" Type="http://schemas.openxmlformats.org/officeDocument/2006/relationships/hyperlink" Target="http://zakon.rada.gov.ua/laws/show/254%D0%BA/96-%D0%B2%D1%80" TargetMode="External"/><Relationship Id="rId41" Type="http://schemas.openxmlformats.org/officeDocument/2006/relationships/hyperlink" Target="http://zakon.rada.gov.ua/laws/show/1700-18" TargetMode="External"/><Relationship Id="rId54" Type="http://schemas.openxmlformats.org/officeDocument/2006/relationships/hyperlink" Target="http://zakon.rada.gov.ua/laws/show/2341-14" TargetMode="External"/><Relationship Id="rId62" Type="http://schemas.openxmlformats.org/officeDocument/2006/relationships/hyperlink" Target="http://zakon.rada.gov.ua/laws/show/2456-17" TargetMode="External"/><Relationship Id="rId70" Type="http://schemas.openxmlformats.org/officeDocument/2006/relationships/hyperlink" Target="http://zakon.rada.gov.ua/laws/show/5207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889-19" TargetMode="External"/><Relationship Id="rId15" Type="http://schemas.openxmlformats.org/officeDocument/2006/relationships/hyperlink" Target="http://zakon.rada.gov.ua/laws/show/254%D0%BA/96-%D0%B2%D1%80" TargetMode="External"/><Relationship Id="rId23" Type="http://schemas.openxmlformats.org/officeDocument/2006/relationships/hyperlink" Target="http://zakon.rada.gov.ua/laws/show/254%D0%BA/96-%D0%B2%D1%80" TargetMode="External"/><Relationship Id="rId28" Type="http://schemas.openxmlformats.org/officeDocument/2006/relationships/hyperlink" Target="http://zakon.rada.gov.ua/laws/show/254%D0%BA/96-%D0%B2%D1%80" TargetMode="External"/><Relationship Id="rId36" Type="http://schemas.openxmlformats.org/officeDocument/2006/relationships/hyperlink" Target="http://zakon.rada.gov.ua/laws/show/1700-18" TargetMode="External"/><Relationship Id="rId49" Type="http://schemas.openxmlformats.org/officeDocument/2006/relationships/hyperlink" Target="http://zakon.rada.gov.ua/laws/show/1700-18" TargetMode="External"/><Relationship Id="rId57" Type="http://schemas.openxmlformats.org/officeDocument/2006/relationships/hyperlink" Target="http://zakon.rada.gov.ua/laws/show/5203-17" TargetMode="External"/><Relationship Id="rId10" Type="http://schemas.openxmlformats.org/officeDocument/2006/relationships/hyperlink" Target="http://zakon.rada.gov.ua/laws/show/254%D0%BA/96-%D0%B2%D1%80" TargetMode="External"/><Relationship Id="rId31" Type="http://schemas.openxmlformats.org/officeDocument/2006/relationships/hyperlink" Target="http://zakon.rada.gov.ua/laws/show/889-19" TargetMode="External"/><Relationship Id="rId44" Type="http://schemas.openxmlformats.org/officeDocument/2006/relationships/hyperlink" Target="http://zakon.rada.gov.ua/laws/show/1700-18" TargetMode="External"/><Relationship Id="rId52" Type="http://schemas.openxmlformats.org/officeDocument/2006/relationships/hyperlink" Target="http://zakon.rada.gov.ua/laws/show/1700-18" TargetMode="External"/><Relationship Id="rId60" Type="http://schemas.openxmlformats.org/officeDocument/2006/relationships/hyperlink" Target="http://zakon.rada.gov.ua/laws/show/2939-17" TargetMode="External"/><Relationship Id="rId65" Type="http://schemas.openxmlformats.org/officeDocument/2006/relationships/hyperlink" Target="http://zakon.rada.gov.ua/laws/show/5203-17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54%D0%BA/96-%D0%B2%D1%80" TargetMode="External"/><Relationship Id="rId13" Type="http://schemas.openxmlformats.org/officeDocument/2006/relationships/hyperlink" Target="http://zakon.rada.gov.ua/laws/show/254%D0%BA/96-%D0%B2%D1%80" TargetMode="External"/><Relationship Id="rId18" Type="http://schemas.openxmlformats.org/officeDocument/2006/relationships/hyperlink" Target="http://zakon.rada.gov.ua/laws/show/254%D0%BA/96-%D0%B2%D1%80" TargetMode="External"/><Relationship Id="rId39" Type="http://schemas.openxmlformats.org/officeDocument/2006/relationships/hyperlink" Target="http://zakon.rada.gov.ua/laws/show/1700-18" TargetMode="External"/><Relationship Id="rId34" Type="http://schemas.openxmlformats.org/officeDocument/2006/relationships/hyperlink" Target="http://zakon.rada.gov.ua/laws/show/1700-18" TargetMode="External"/><Relationship Id="rId50" Type="http://schemas.openxmlformats.org/officeDocument/2006/relationships/hyperlink" Target="http://zakon.rada.gov.ua/laws/show/1700-18" TargetMode="External"/><Relationship Id="rId55" Type="http://schemas.openxmlformats.org/officeDocument/2006/relationships/hyperlink" Target="http://zakon.rada.gov.ua/laws/show/794-18" TargetMode="External"/><Relationship Id="rId7" Type="http://schemas.openxmlformats.org/officeDocument/2006/relationships/hyperlink" Target="http://zakon.rada.gov.ua/laws/show/246-2016-%D0%BF" TargetMode="External"/><Relationship Id="rId71" Type="http://schemas.openxmlformats.org/officeDocument/2006/relationships/hyperlink" Target="http://zakon.rada.gov.ua/laws/show/520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2018-11-09T10:49:00Z</dcterms:created>
  <dcterms:modified xsi:type="dcterms:W3CDTF">2018-11-09T12:43:00Z</dcterms:modified>
</cp:coreProperties>
</file>